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B690" w14:textId="591B4921" w:rsidR="00C35678" w:rsidRPr="00DB1336" w:rsidRDefault="00590D45" w:rsidP="00EB4DB8">
      <w:pPr>
        <w:spacing w:after="0"/>
        <w:jc w:val="center"/>
        <w:rPr>
          <w:rFonts w:ascii="Times New Roman" w:hAnsi="Times New Roman" w:cs="Times New Roman"/>
          <w:b/>
          <w:bCs/>
          <w:sz w:val="28"/>
          <w:szCs w:val="28"/>
        </w:rPr>
      </w:pPr>
      <w:r>
        <w:rPr>
          <w:rFonts w:ascii="Times New Roman" w:hAnsi="Times New Roman" w:cs="Times New Roman"/>
          <w:b/>
          <w:bCs/>
          <w:sz w:val="28"/>
          <w:szCs w:val="28"/>
        </w:rPr>
        <w:t>Maps don’t lie, or do they?</w:t>
      </w:r>
    </w:p>
    <w:p w14:paraId="085587F9" w14:textId="646CAC88" w:rsidR="00490000" w:rsidRPr="00DB1336" w:rsidRDefault="00490000" w:rsidP="00EB4DB8">
      <w:pPr>
        <w:spacing w:after="0"/>
        <w:jc w:val="center"/>
        <w:rPr>
          <w:rFonts w:ascii="Times New Roman" w:hAnsi="Times New Roman" w:cs="Times New Roman"/>
          <w:b/>
          <w:bCs/>
          <w:sz w:val="28"/>
          <w:szCs w:val="28"/>
        </w:rPr>
      </w:pPr>
      <w:r w:rsidRPr="00DB1336">
        <w:rPr>
          <w:rFonts w:ascii="Times New Roman" w:hAnsi="Times New Roman" w:cs="Times New Roman"/>
          <w:b/>
          <w:bCs/>
          <w:sz w:val="28"/>
          <w:szCs w:val="28"/>
        </w:rPr>
        <w:t>First-Year Seminar: One Credit</w:t>
      </w:r>
    </w:p>
    <w:p w14:paraId="3823CC27" w14:textId="505BB97A" w:rsidR="00EB4DB8" w:rsidRDefault="00EB4DB8" w:rsidP="00490000">
      <w:pPr>
        <w:jc w:val="center"/>
      </w:pPr>
    </w:p>
    <w:p w14:paraId="69E757D5" w14:textId="7686653F" w:rsidR="00EB4DB8" w:rsidRPr="002C4644" w:rsidRDefault="00EB4DB8" w:rsidP="00EB4DB8">
      <w:pPr>
        <w:spacing w:after="0"/>
        <w:rPr>
          <w:rFonts w:cstheme="minorHAnsi"/>
        </w:rPr>
      </w:pPr>
      <w:r w:rsidRPr="002C4644">
        <w:rPr>
          <w:rFonts w:cstheme="minorHAnsi"/>
        </w:rPr>
        <w:t>GEOG XXXX (1 Credit Hour, A-E)</w:t>
      </w:r>
    </w:p>
    <w:p w14:paraId="1CE70B3D" w14:textId="45A433EA" w:rsidR="00EB4DB8" w:rsidRPr="002C4644" w:rsidRDefault="00EB4DB8" w:rsidP="00EB4DB8">
      <w:pPr>
        <w:spacing w:after="0"/>
        <w:rPr>
          <w:rFonts w:cstheme="minorHAnsi"/>
        </w:rPr>
      </w:pPr>
      <w:r w:rsidRPr="002C4644">
        <w:rPr>
          <w:rFonts w:cstheme="minorHAnsi"/>
        </w:rPr>
        <w:t xml:space="preserve">Day:  </w:t>
      </w:r>
      <w:r w:rsidR="00AD50AE" w:rsidRPr="002C4644">
        <w:rPr>
          <w:rFonts w:cstheme="minorHAnsi"/>
        </w:rPr>
        <w:t>Biweekly for 7 weeks</w:t>
      </w:r>
    </w:p>
    <w:p w14:paraId="6AB395EB" w14:textId="68AAF6A9" w:rsidR="00EB4DB8" w:rsidRPr="002C4644" w:rsidRDefault="00EB4DB8" w:rsidP="00EB4DB8">
      <w:pPr>
        <w:spacing w:after="0"/>
        <w:rPr>
          <w:rFonts w:cstheme="minorHAnsi"/>
        </w:rPr>
      </w:pPr>
      <w:r w:rsidRPr="002C4644">
        <w:rPr>
          <w:rFonts w:cstheme="minorHAnsi"/>
        </w:rPr>
        <w:t>Time and Location: TBA</w:t>
      </w:r>
    </w:p>
    <w:p w14:paraId="01C5A5C3" w14:textId="1674E0B1" w:rsidR="00374A9F" w:rsidRPr="002C4644" w:rsidRDefault="00374A9F" w:rsidP="00EB4DB8">
      <w:pPr>
        <w:spacing w:after="0"/>
        <w:rPr>
          <w:rFonts w:cstheme="minorHAnsi"/>
        </w:rPr>
      </w:pPr>
    </w:p>
    <w:p w14:paraId="1CDC9848" w14:textId="2A48BB41" w:rsidR="00374A9F" w:rsidRPr="002C4644" w:rsidRDefault="00374A9F" w:rsidP="00EB4DB8">
      <w:pPr>
        <w:spacing w:after="0"/>
        <w:rPr>
          <w:rFonts w:cstheme="minorHAnsi"/>
        </w:rPr>
      </w:pPr>
      <w:r w:rsidRPr="002C4644">
        <w:rPr>
          <w:rFonts w:cstheme="minorHAnsi"/>
        </w:rPr>
        <w:t>Instructor: Dr. Tammy E. Parece</w:t>
      </w:r>
    </w:p>
    <w:p w14:paraId="43446A48" w14:textId="44E48C12" w:rsidR="00374A9F" w:rsidRPr="002C4644" w:rsidRDefault="00374A9F" w:rsidP="00EB4DB8">
      <w:pPr>
        <w:spacing w:after="0"/>
        <w:rPr>
          <w:rFonts w:cstheme="minorHAnsi"/>
        </w:rPr>
      </w:pPr>
      <w:r w:rsidRPr="002C4644">
        <w:rPr>
          <w:rFonts w:cstheme="minorHAnsi"/>
        </w:rPr>
        <w:t>Department of Geography</w:t>
      </w:r>
    </w:p>
    <w:p w14:paraId="0EDE5C05" w14:textId="421D34D6" w:rsidR="00374A9F" w:rsidRPr="002C4644" w:rsidRDefault="00374A9F" w:rsidP="00EB4DB8">
      <w:pPr>
        <w:spacing w:after="0"/>
        <w:rPr>
          <w:rFonts w:cstheme="minorHAnsi"/>
        </w:rPr>
      </w:pPr>
      <w:r w:rsidRPr="002C4644">
        <w:rPr>
          <w:rFonts w:cstheme="minorHAnsi"/>
        </w:rPr>
        <w:t>Office Hours:   Tuesdays and Fridays, or by appointment</w:t>
      </w:r>
    </w:p>
    <w:p w14:paraId="7580D100" w14:textId="7B69A23B" w:rsidR="00374A9F" w:rsidRPr="002C4644" w:rsidRDefault="00374A9F" w:rsidP="00EB4DB8">
      <w:pPr>
        <w:spacing w:after="0"/>
        <w:rPr>
          <w:rFonts w:cstheme="minorHAnsi"/>
        </w:rPr>
      </w:pPr>
      <w:r w:rsidRPr="002C4644">
        <w:rPr>
          <w:rFonts w:cstheme="minorHAnsi"/>
        </w:rPr>
        <w:t>1168 Derby Hall</w:t>
      </w:r>
    </w:p>
    <w:p w14:paraId="1E81A7AC" w14:textId="633301B9" w:rsidR="00374A9F" w:rsidRPr="002C4644" w:rsidRDefault="00374A9F" w:rsidP="00EB4DB8">
      <w:pPr>
        <w:spacing w:after="0"/>
        <w:rPr>
          <w:rFonts w:cstheme="minorHAnsi"/>
        </w:rPr>
      </w:pPr>
      <w:r w:rsidRPr="002C4644">
        <w:rPr>
          <w:rFonts w:cstheme="minorHAnsi"/>
        </w:rPr>
        <w:t xml:space="preserve">Email: </w:t>
      </w:r>
      <w:hyperlink r:id="rId5" w:history="1">
        <w:r w:rsidRPr="002C4644">
          <w:rPr>
            <w:rStyle w:val="Hyperlink"/>
            <w:rFonts w:cstheme="minorHAnsi"/>
          </w:rPr>
          <w:t>parece.1@osu.edu</w:t>
        </w:r>
      </w:hyperlink>
    </w:p>
    <w:p w14:paraId="71654440" w14:textId="1061B7F7" w:rsidR="00374A9F" w:rsidRPr="002C4644" w:rsidRDefault="00374A9F" w:rsidP="00EB4DB8">
      <w:pPr>
        <w:spacing w:after="0"/>
        <w:rPr>
          <w:rFonts w:cstheme="minorHAnsi"/>
        </w:rPr>
      </w:pPr>
    </w:p>
    <w:p w14:paraId="0FDB3BE0" w14:textId="52D800CD" w:rsidR="00374A9F" w:rsidRDefault="00374A9F" w:rsidP="00EB4DB8">
      <w:pPr>
        <w:spacing w:after="0"/>
        <w:rPr>
          <w:rFonts w:cstheme="minorHAnsi"/>
          <w:b/>
          <w:bCs/>
        </w:rPr>
      </w:pPr>
      <w:r w:rsidRPr="002C4644">
        <w:rPr>
          <w:rFonts w:cstheme="minorHAnsi"/>
          <w:b/>
          <w:bCs/>
        </w:rPr>
        <w:t>Course Description</w:t>
      </w:r>
    </w:p>
    <w:p w14:paraId="502D50F2" w14:textId="5AA18FE1" w:rsidR="002B6A3B" w:rsidRPr="002C4644" w:rsidRDefault="00886115" w:rsidP="00EB4DB8">
      <w:pPr>
        <w:spacing w:after="0"/>
        <w:rPr>
          <w:rFonts w:cstheme="minorHAnsi"/>
          <w:b/>
          <w:bCs/>
        </w:rPr>
      </w:pPr>
      <w:r w:rsidRPr="00886115">
        <w:rPr>
          <w:rFonts w:cstheme="minorHAnsi"/>
        </w:rPr>
        <w:t xml:space="preserve">Maps are an integral part of </w:t>
      </w:r>
      <w:r>
        <w:rPr>
          <w:rFonts w:cstheme="minorHAnsi"/>
        </w:rPr>
        <w:t xml:space="preserve">society, especially since COVID-19 when the CDC and Johns Hopkins University regularly posted </w:t>
      </w:r>
      <w:r w:rsidR="008330F1">
        <w:rPr>
          <w:rFonts w:cstheme="minorHAnsi"/>
        </w:rPr>
        <w:t>disease updates using maps</w:t>
      </w:r>
      <w:r w:rsidR="00B956A7">
        <w:rPr>
          <w:rFonts w:cstheme="minorHAnsi"/>
        </w:rPr>
        <w:t xml:space="preserve"> (which were available to the general public)</w:t>
      </w:r>
      <w:r w:rsidR="008330F1">
        <w:rPr>
          <w:rFonts w:cstheme="minorHAnsi"/>
        </w:rPr>
        <w:t xml:space="preserve">.  </w:t>
      </w:r>
      <w:r w:rsidR="00AE5190">
        <w:rPr>
          <w:rFonts w:cstheme="minorHAnsi"/>
        </w:rPr>
        <w:t xml:space="preserve">Maps are not only used in </w:t>
      </w:r>
      <w:r w:rsidR="00A64048">
        <w:rPr>
          <w:rFonts w:cstheme="minorHAnsi"/>
        </w:rPr>
        <w:t>g</w:t>
      </w:r>
      <w:r w:rsidR="00AE5190">
        <w:rPr>
          <w:rFonts w:cstheme="minorHAnsi"/>
        </w:rPr>
        <w:t xml:space="preserve">eography but many other disciplines.  </w:t>
      </w:r>
      <w:r w:rsidR="008330F1">
        <w:rPr>
          <w:rFonts w:cstheme="minorHAnsi"/>
        </w:rPr>
        <w:t xml:space="preserve">Open access GIS software has granted the ability to create maps to </w:t>
      </w:r>
      <w:r w:rsidR="00935B8D">
        <w:rPr>
          <w:rFonts w:cstheme="minorHAnsi"/>
        </w:rPr>
        <w:t>people with no training in cartographic basics.  Most people read a map and believe the</w:t>
      </w:r>
      <w:r w:rsidR="00744064">
        <w:rPr>
          <w:rFonts w:cstheme="minorHAnsi"/>
        </w:rPr>
        <w:t xml:space="preserve">y are 100% accurate (e.g., are telling a true </w:t>
      </w:r>
      <w:r w:rsidR="00AE5190">
        <w:rPr>
          <w:rFonts w:cstheme="minorHAnsi"/>
        </w:rPr>
        <w:t xml:space="preserve">and perfect </w:t>
      </w:r>
      <w:r w:rsidR="00744064">
        <w:rPr>
          <w:rFonts w:cstheme="minorHAnsi"/>
        </w:rPr>
        <w:t xml:space="preserve">story).  In this course, we will look at cartographic basics, learn how to read/use and critic thematic maps.  </w:t>
      </w:r>
      <w:r w:rsidR="00AC0C50">
        <w:rPr>
          <w:rFonts w:cstheme="minorHAnsi"/>
        </w:rPr>
        <w:t>Student will learn where biases or falsehoods can be introduced into a map to mislead.  Students will ultimately lea</w:t>
      </w:r>
      <w:r w:rsidR="009E07BA">
        <w:rPr>
          <w:rFonts w:cstheme="minorHAnsi"/>
        </w:rPr>
        <w:t>r</w:t>
      </w:r>
      <w:r w:rsidR="00AC0C50">
        <w:rPr>
          <w:rFonts w:cstheme="minorHAnsi"/>
        </w:rPr>
        <w:t xml:space="preserve">n to read/use and critique a map just as they would a source when writing an essay or a paper for other courses. </w:t>
      </w:r>
    </w:p>
    <w:p w14:paraId="662603CA" w14:textId="5B6C3F49" w:rsidR="00374A9F" w:rsidRPr="002C4644" w:rsidRDefault="00374A9F" w:rsidP="00EB4DB8">
      <w:pPr>
        <w:spacing w:after="0"/>
        <w:rPr>
          <w:rFonts w:cstheme="minorHAnsi"/>
          <w:b/>
          <w:bCs/>
        </w:rPr>
      </w:pPr>
    </w:p>
    <w:p w14:paraId="62C4CABB" w14:textId="6D16A867" w:rsidR="00374A9F" w:rsidRPr="002C4644" w:rsidRDefault="00374A9F" w:rsidP="00EB4DB8">
      <w:pPr>
        <w:spacing w:after="0"/>
        <w:rPr>
          <w:rFonts w:cstheme="minorHAnsi"/>
          <w:b/>
          <w:bCs/>
        </w:rPr>
      </w:pPr>
      <w:r w:rsidRPr="002C4644">
        <w:rPr>
          <w:rFonts w:cstheme="minorHAnsi"/>
          <w:b/>
          <w:bCs/>
        </w:rPr>
        <w:t>Course Objectives</w:t>
      </w:r>
    </w:p>
    <w:p w14:paraId="56A72A73" w14:textId="7885B0E1" w:rsidR="00912B05" w:rsidRPr="002C4644" w:rsidRDefault="00781CF5" w:rsidP="00F855DA">
      <w:pPr>
        <w:pStyle w:val="ListParagraph"/>
        <w:numPr>
          <w:ilvl w:val="0"/>
          <w:numId w:val="4"/>
        </w:numPr>
        <w:spacing w:after="0"/>
        <w:rPr>
          <w:rFonts w:cstheme="minorHAnsi"/>
        </w:rPr>
      </w:pPr>
      <w:r>
        <w:rPr>
          <w:rFonts w:cstheme="minorHAnsi"/>
        </w:rPr>
        <w:t>Describe</w:t>
      </w:r>
      <w:r w:rsidR="00912B05" w:rsidRPr="002C4644">
        <w:rPr>
          <w:rFonts w:cstheme="minorHAnsi"/>
        </w:rPr>
        <w:t xml:space="preserve"> </w:t>
      </w:r>
      <w:r w:rsidR="00590D45">
        <w:rPr>
          <w:rFonts w:cstheme="minorHAnsi"/>
        </w:rPr>
        <w:t>a map</w:t>
      </w:r>
      <w:r w:rsidR="006C4880">
        <w:rPr>
          <w:rFonts w:cstheme="minorHAnsi"/>
        </w:rPr>
        <w:t>’s theme</w:t>
      </w:r>
    </w:p>
    <w:p w14:paraId="68BD1ECE" w14:textId="640D0BA0" w:rsidR="00C163C9" w:rsidRPr="002C4644" w:rsidRDefault="00781CF5" w:rsidP="00F855DA">
      <w:pPr>
        <w:pStyle w:val="ListParagraph"/>
        <w:numPr>
          <w:ilvl w:val="0"/>
          <w:numId w:val="4"/>
        </w:numPr>
        <w:spacing w:after="0"/>
        <w:rPr>
          <w:rFonts w:cstheme="minorHAnsi"/>
        </w:rPr>
      </w:pPr>
      <w:r>
        <w:rPr>
          <w:rFonts w:cstheme="minorHAnsi"/>
        </w:rPr>
        <w:t xml:space="preserve">Explain </w:t>
      </w:r>
      <w:r w:rsidR="006C4880">
        <w:rPr>
          <w:rFonts w:cstheme="minorHAnsi"/>
        </w:rPr>
        <w:t>errors contained within all maps</w:t>
      </w:r>
    </w:p>
    <w:p w14:paraId="2254951D" w14:textId="73B621CD" w:rsidR="00567E05" w:rsidRPr="00E6677E" w:rsidRDefault="00E6677E" w:rsidP="00F855DA">
      <w:pPr>
        <w:pStyle w:val="ListParagraph"/>
        <w:numPr>
          <w:ilvl w:val="0"/>
          <w:numId w:val="4"/>
        </w:numPr>
        <w:spacing w:after="0"/>
        <w:rPr>
          <w:rFonts w:cstheme="minorHAnsi"/>
        </w:rPr>
      </w:pPr>
      <w:r w:rsidRPr="00E6677E">
        <w:rPr>
          <w:rFonts w:cstheme="minorHAnsi"/>
        </w:rPr>
        <w:t>Assess a map’s accuracy and reliability</w:t>
      </w:r>
    </w:p>
    <w:p w14:paraId="7F99DF66" w14:textId="4D1C4D75" w:rsidR="005A12C6" w:rsidRPr="002C4644" w:rsidRDefault="005A12C6" w:rsidP="00EB4DB8">
      <w:pPr>
        <w:spacing w:after="0"/>
        <w:rPr>
          <w:rFonts w:cstheme="minorHAnsi"/>
          <w:b/>
          <w:bCs/>
        </w:rPr>
      </w:pPr>
    </w:p>
    <w:p w14:paraId="08BFB607" w14:textId="6C3DA568" w:rsidR="005A12C6" w:rsidRPr="002C4644" w:rsidRDefault="005A12C6" w:rsidP="00EB4DB8">
      <w:pPr>
        <w:spacing w:after="0"/>
        <w:rPr>
          <w:rFonts w:cstheme="minorHAnsi"/>
          <w:b/>
          <w:bCs/>
        </w:rPr>
      </w:pPr>
      <w:r w:rsidRPr="002C4644">
        <w:rPr>
          <w:rFonts w:cstheme="minorHAnsi"/>
          <w:b/>
          <w:bCs/>
        </w:rPr>
        <w:t xml:space="preserve">Required </w:t>
      </w:r>
      <w:r w:rsidR="006E054B" w:rsidRPr="002C4644">
        <w:rPr>
          <w:rFonts w:cstheme="minorHAnsi"/>
          <w:b/>
          <w:bCs/>
        </w:rPr>
        <w:t>Materials</w:t>
      </w:r>
      <w:r w:rsidRPr="002C4644">
        <w:rPr>
          <w:rFonts w:cstheme="minorHAnsi"/>
          <w:b/>
          <w:bCs/>
        </w:rPr>
        <w:t>:</w:t>
      </w:r>
    </w:p>
    <w:p w14:paraId="49CA9303" w14:textId="77777777" w:rsidR="007D4745" w:rsidRDefault="007A34F4" w:rsidP="00EB4DB8">
      <w:pPr>
        <w:spacing w:after="0"/>
        <w:rPr>
          <w:rFonts w:cstheme="minorHAnsi"/>
        </w:rPr>
      </w:pPr>
      <w:r>
        <w:rPr>
          <w:rFonts w:cstheme="minorHAnsi"/>
        </w:rPr>
        <w:t>How to Lie with Maps by Ma</w:t>
      </w:r>
      <w:r w:rsidR="007D4745">
        <w:rPr>
          <w:rFonts w:cstheme="minorHAnsi"/>
        </w:rPr>
        <w:t>rk Monmonier.  The University of Chicago Press.  ISBN:  9780226435923</w:t>
      </w:r>
    </w:p>
    <w:p w14:paraId="66092626" w14:textId="29D17446" w:rsidR="006E054B" w:rsidRPr="002C4644" w:rsidRDefault="006E054B" w:rsidP="00EB4DB8">
      <w:pPr>
        <w:spacing w:after="0"/>
        <w:rPr>
          <w:rFonts w:cstheme="minorHAnsi"/>
        </w:rPr>
      </w:pPr>
      <w:r w:rsidRPr="002C4644">
        <w:rPr>
          <w:rFonts w:cstheme="minorHAnsi"/>
        </w:rPr>
        <w:t xml:space="preserve">We will also be using videos and on-line </w:t>
      </w:r>
      <w:r w:rsidR="007D4745">
        <w:rPr>
          <w:rFonts w:cstheme="minorHAnsi"/>
        </w:rPr>
        <w:t>maps</w:t>
      </w:r>
      <w:r w:rsidRPr="002C4644">
        <w:rPr>
          <w:rFonts w:cstheme="minorHAnsi"/>
        </w:rPr>
        <w:t>.</w:t>
      </w:r>
    </w:p>
    <w:p w14:paraId="68331FB5" w14:textId="0C544104" w:rsidR="006E054B" w:rsidRPr="002C4644" w:rsidRDefault="006E054B" w:rsidP="00EB4DB8">
      <w:pPr>
        <w:spacing w:after="0"/>
        <w:rPr>
          <w:rFonts w:cstheme="minorHAnsi"/>
        </w:rPr>
      </w:pPr>
    </w:p>
    <w:p w14:paraId="174EFD43" w14:textId="282BD1D7" w:rsidR="006E054B" w:rsidRPr="002C4644" w:rsidRDefault="006E054B" w:rsidP="00EB4DB8">
      <w:pPr>
        <w:spacing w:after="0"/>
        <w:rPr>
          <w:rFonts w:cstheme="minorHAnsi"/>
          <w:b/>
          <w:bCs/>
        </w:rPr>
      </w:pPr>
      <w:r w:rsidRPr="002C4644">
        <w:rPr>
          <w:rFonts w:cstheme="minorHAnsi"/>
          <w:b/>
          <w:bCs/>
        </w:rPr>
        <w:t>Course Requirements</w:t>
      </w:r>
    </w:p>
    <w:p w14:paraId="341DFDD2" w14:textId="2AB18E11" w:rsidR="006E054B" w:rsidRPr="002C4644" w:rsidRDefault="006E054B" w:rsidP="00EB4DB8">
      <w:pPr>
        <w:spacing w:after="0"/>
        <w:rPr>
          <w:rFonts w:cstheme="minorHAnsi"/>
          <w:b/>
          <w:bCs/>
        </w:rPr>
      </w:pPr>
    </w:p>
    <w:p w14:paraId="528B7461" w14:textId="1291053E" w:rsidR="006E054B" w:rsidRPr="002C4644" w:rsidRDefault="006E054B" w:rsidP="00EB4DB8">
      <w:pPr>
        <w:spacing w:after="0"/>
        <w:rPr>
          <w:rFonts w:cstheme="minorHAnsi"/>
          <w:i/>
          <w:iCs/>
        </w:rPr>
      </w:pPr>
      <w:r w:rsidRPr="002C4644">
        <w:rPr>
          <w:rFonts w:cstheme="minorHAnsi"/>
          <w:i/>
          <w:iCs/>
        </w:rPr>
        <w:t>Class Participation (</w:t>
      </w:r>
      <w:r w:rsidR="00A803C2">
        <w:rPr>
          <w:rFonts w:cstheme="minorHAnsi"/>
          <w:i/>
          <w:iCs/>
        </w:rPr>
        <w:t>2</w:t>
      </w:r>
      <w:r w:rsidRPr="002C4644">
        <w:rPr>
          <w:rFonts w:cstheme="minorHAnsi"/>
          <w:i/>
          <w:iCs/>
        </w:rPr>
        <w:t xml:space="preserve">0%) </w:t>
      </w:r>
    </w:p>
    <w:p w14:paraId="730E6D84" w14:textId="77777777" w:rsidR="006E054B" w:rsidRPr="002C4644" w:rsidRDefault="006E054B" w:rsidP="00AF0515">
      <w:pPr>
        <w:pStyle w:val="ListParagraph"/>
        <w:numPr>
          <w:ilvl w:val="0"/>
          <w:numId w:val="1"/>
        </w:numPr>
        <w:spacing w:after="0"/>
        <w:rPr>
          <w:rFonts w:cstheme="minorHAnsi"/>
        </w:rPr>
      </w:pPr>
      <w:r w:rsidRPr="002C4644">
        <w:rPr>
          <w:rFonts w:cstheme="minorHAnsi"/>
        </w:rPr>
        <w:t>attendance will be taken and is part of your grade</w:t>
      </w:r>
    </w:p>
    <w:p w14:paraId="238D11DB" w14:textId="0A700CF4" w:rsidR="00AF0515" w:rsidRDefault="00AF0515" w:rsidP="00AF0515">
      <w:pPr>
        <w:pStyle w:val="ListParagraph"/>
        <w:numPr>
          <w:ilvl w:val="0"/>
          <w:numId w:val="1"/>
        </w:numPr>
        <w:spacing w:after="0"/>
        <w:rPr>
          <w:rFonts w:cstheme="minorHAnsi"/>
        </w:rPr>
      </w:pPr>
      <w:r w:rsidRPr="002C4644">
        <w:rPr>
          <w:rFonts w:cstheme="minorHAnsi"/>
        </w:rPr>
        <w:t>class discussions</w:t>
      </w:r>
      <w:r w:rsidR="00A82109" w:rsidRPr="002C4644">
        <w:rPr>
          <w:rFonts w:cstheme="minorHAnsi"/>
        </w:rPr>
        <w:t xml:space="preserve"> on readings</w:t>
      </w:r>
      <w:r w:rsidR="007D4745">
        <w:rPr>
          <w:rFonts w:cstheme="minorHAnsi"/>
        </w:rPr>
        <w:t xml:space="preserve"> and</w:t>
      </w:r>
      <w:r w:rsidR="00A82109" w:rsidRPr="002C4644">
        <w:rPr>
          <w:rFonts w:cstheme="minorHAnsi"/>
        </w:rPr>
        <w:t xml:space="preserve"> videos </w:t>
      </w:r>
    </w:p>
    <w:p w14:paraId="60C3247B" w14:textId="47E49585" w:rsidR="00AF0515" w:rsidRPr="002C4644" w:rsidRDefault="00AF0515" w:rsidP="00AF0515">
      <w:pPr>
        <w:spacing w:after="0"/>
        <w:ind w:left="360"/>
        <w:rPr>
          <w:rFonts w:cstheme="minorHAnsi"/>
        </w:rPr>
      </w:pPr>
    </w:p>
    <w:p w14:paraId="1527316F" w14:textId="7991ADBC" w:rsidR="00442B7D" w:rsidRPr="00442B7D" w:rsidRDefault="00442B7D" w:rsidP="002026BF">
      <w:pPr>
        <w:spacing w:after="0"/>
        <w:rPr>
          <w:rFonts w:cstheme="minorHAnsi"/>
          <w:i/>
          <w:iCs/>
        </w:rPr>
      </w:pPr>
      <w:r w:rsidRPr="00442B7D">
        <w:rPr>
          <w:rFonts w:cstheme="minorHAnsi"/>
          <w:i/>
          <w:iCs/>
        </w:rPr>
        <w:t>Quizzes (20%)</w:t>
      </w:r>
    </w:p>
    <w:p w14:paraId="64C30499" w14:textId="5F33B3B9" w:rsidR="00442B7D" w:rsidRDefault="00442B7D" w:rsidP="002026BF">
      <w:pPr>
        <w:spacing w:after="0"/>
        <w:rPr>
          <w:rFonts w:cstheme="minorHAnsi"/>
        </w:rPr>
      </w:pPr>
      <w:r>
        <w:rPr>
          <w:rFonts w:cstheme="minorHAnsi"/>
        </w:rPr>
        <w:t xml:space="preserve">Weekly </w:t>
      </w:r>
      <w:r>
        <w:rPr>
          <w:rFonts w:cstheme="minorHAnsi"/>
        </w:rPr>
        <w:tab/>
        <w:t>quizzes on Cartographic basics</w:t>
      </w:r>
    </w:p>
    <w:p w14:paraId="5D82B3BF" w14:textId="77777777" w:rsidR="00442B7D" w:rsidRDefault="00442B7D" w:rsidP="002026BF">
      <w:pPr>
        <w:spacing w:after="0"/>
        <w:rPr>
          <w:rFonts w:cstheme="minorHAnsi"/>
        </w:rPr>
      </w:pPr>
    </w:p>
    <w:p w14:paraId="4D845E35" w14:textId="7840F242" w:rsidR="002026BF" w:rsidRPr="002C4644" w:rsidRDefault="007F2FDA" w:rsidP="002026BF">
      <w:pPr>
        <w:spacing w:after="0"/>
        <w:rPr>
          <w:rFonts w:cstheme="minorHAnsi"/>
        </w:rPr>
      </w:pPr>
      <w:r w:rsidRPr="002C4644">
        <w:rPr>
          <w:rFonts w:cstheme="minorHAnsi"/>
        </w:rPr>
        <w:t>Map Activities (</w:t>
      </w:r>
      <w:r w:rsidR="00417176">
        <w:rPr>
          <w:rFonts w:cstheme="minorHAnsi"/>
        </w:rPr>
        <w:t>3</w:t>
      </w:r>
      <w:r w:rsidRPr="002C4644">
        <w:rPr>
          <w:rFonts w:cstheme="minorHAnsi"/>
        </w:rPr>
        <w:t>0%)</w:t>
      </w:r>
    </w:p>
    <w:p w14:paraId="244C79F1" w14:textId="564F204D" w:rsidR="007F2FDA" w:rsidRPr="002C4644" w:rsidRDefault="000766C1" w:rsidP="00D410C8">
      <w:pPr>
        <w:pStyle w:val="ListParagraph"/>
        <w:numPr>
          <w:ilvl w:val="0"/>
          <w:numId w:val="2"/>
        </w:numPr>
        <w:spacing w:after="0"/>
        <w:rPr>
          <w:rFonts w:cstheme="minorHAnsi"/>
        </w:rPr>
      </w:pPr>
      <w:r>
        <w:rPr>
          <w:rFonts w:cstheme="minorHAnsi"/>
        </w:rPr>
        <w:t>Students will present</w:t>
      </w:r>
      <w:r w:rsidR="00B2133B">
        <w:rPr>
          <w:rFonts w:cstheme="minorHAnsi"/>
        </w:rPr>
        <w:t xml:space="preserve"> a</w:t>
      </w:r>
      <w:r>
        <w:rPr>
          <w:rFonts w:cstheme="minorHAnsi"/>
        </w:rPr>
        <w:t xml:space="preserve"> map of their choice in class</w:t>
      </w:r>
      <w:r w:rsidR="00B2133B">
        <w:rPr>
          <w:rFonts w:cstheme="minorHAnsi"/>
        </w:rPr>
        <w:t xml:space="preserve"> (happens twice</w:t>
      </w:r>
      <w:r w:rsidR="00181AF1">
        <w:rPr>
          <w:rFonts w:cstheme="minorHAnsi"/>
        </w:rPr>
        <w:t xml:space="preserve"> on </w:t>
      </w:r>
      <w:r w:rsidR="00AA47A0">
        <w:rPr>
          <w:rFonts w:cstheme="minorHAnsi"/>
        </w:rPr>
        <w:t>Thursday, weeks 2 – 6)</w:t>
      </w:r>
    </w:p>
    <w:p w14:paraId="479AAEC3" w14:textId="63590C94" w:rsidR="00D410C8" w:rsidRPr="002C4644" w:rsidRDefault="00D410C8" w:rsidP="00D410C8">
      <w:pPr>
        <w:spacing w:after="0"/>
        <w:rPr>
          <w:rFonts w:cstheme="minorHAnsi"/>
        </w:rPr>
      </w:pPr>
    </w:p>
    <w:p w14:paraId="6A446E2B" w14:textId="02A5BA16" w:rsidR="00D410C8" w:rsidRPr="002C4644" w:rsidRDefault="00D410C8" w:rsidP="00D410C8">
      <w:pPr>
        <w:spacing w:after="0"/>
        <w:rPr>
          <w:rFonts w:cstheme="minorHAnsi"/>
          <w:i/>
          <w:iCs/>
        </w:rPr>
      </w:pPr>
      <w:r w:rsidRPr="002C4644">
        <w:rPr>
          <w:rFonts w:cstheme="minorHAnsi"/>
          <w:i/>
          <w:iCs/>
        </w:rPr>
        <w:t>Final Project (</w:t>
      </w:r>
      <w:r w:rsidR="003445D0">
        <w:rPr>
          <w:rFonts w:cstheme="minorHAnsi"/>
          <w:i/>
          <w:iCs/>
        </w:rPr>
        <w:t>3</w:t>
      </w:r>
      <w:r w:rsidR="00AF108F" w:rsidRPr="002C4644">
        <w:rPr>
          <w:rFonts w:cstheme="minorHAnsi"/>
          <w:i/>
          <w:iCs/>
        </w:rPr>
        <w:t>0%)</w:t>
      </w:r>
    </w:p>
    <w:p w14:paraId="20E9D98F" w14:textId="120E5C6F" w:rsidR="00AF108F" w:rsidRPr="002C4644" w:rsidRDefault="00E17994" w:rsidP="000B366A">
      <w:pPr>
        <w:pStyle w:val="ListParagraph"/>
        <w:numPr>
          <w:ilvl w:val="0"/>
          <w:numId w:val="3"/>
        </w:numPr>
        <w:spacing w:after="0"/>
        <w:rPr>
          <w:rFonts w:cstheme="minorHAnsi"/>
        </w:rPr>
      </w:pPr>
      <w:r>
        <w:rPr>
          <w:rFonts w:cstheme="minorHAnsi"/>
        </w:rPr>
        <w:t>Analyze a map for accuracy and precision</w:t>
      </w:r>
      <w:r w:rsidR="000B366A" w:rsidRPr="002C4644">
        <w:rPr>
          <w:rFonts w:cstheme="minorHAnsi"/>
        </w:rPr>
        <w:t>.</w:t>
      </w:r>
    </w:p>
    <w:p w14:paraId="6D260122" w14:textId="34B60BAB" w:rsidR="00AF108F" w:rsidRPr="002C4644" w:rsidRDefault="00AF108F" w:rsidP="00D410C8">
      <w:pPr>
        <w:spacing w:after="0"/>
        <w:rPr>
          <w:rFonts w:cstheme="minorHAnsi"/>
        </w:rPr>
      </w:pPr>
    </w:p>
    <w:p w14:paraId="46EA6F72" w14:textId="54D85344" w:rsidR="000B366A" w:rsidRPr="002C4644" w:rsidRDefault="000B366A" w:rsidP="00D410C8">
      <w:pPr>
        <w:spacing w:after="0"/>
        <w:rPr>
          <w:rFonts w:cstheme="minorHAnsi"/>
          <w:b/>
          <w:bCs/>
        </w:rPr>
      </w:pPr>
      <w:r w:rsidRPr="002C4644">
        <w:rPr>
          <w:rFonts w:cstheme="minorHAnsi"/>
          <w:b/>
          <w:bCs/>
        </w:rPr>
        <w:t>Weekly Schedule</w:t>
      </w:r>
    </w:p>
    <w:tbl>
      <w:tblPr>
        <w:tblStyle w:val="TableGrid"/>
        <w:tblW w:w="0" w:type="auto"/>
        <w:jc w:val="center"/>
        <w:tblLook w:val="04A0" w:firstRow="1" w:lastRow="0" w:firstColumn="1" w:lastColumn="0" w:noHBand="0" w:noVBand="1"/>
      </w:tblPr>
      <w:tblGrid>
        <w:gridCol w:w="1795"/>
        <w:gridCol w:w="4502"/>
        <w:gridCol w:w="3053"/>
      </w:tblGrid>
      <w:tr w:rsidR="009267C7" w:rsidRPr="002C4644" w14:paraId="6128DB6B" w14:textId="77777777" w:rsidTr="008C79F8">
        <w:trPr>
          <w:jc w:val="center"/>
        </w:trPr>
        <w:tc>
          <w:tcPr>
            <w:tcW w:w="1795" w:type="dxa"/>
          </w:tcPr>
          <w:p w14:paraId="02FB566F" w14:textId="02EFF68E" w:rsidR="009267C7" w:rsidRPr="002C4644" w:rsidRDefault="009267C7" w:rsidP="00D410C8">
            <w:pPr>
              <w:rPr>
                <w:rFonts w:cstheme="minorHAnsi"/>
                <w:b/>
                <w:bCs/>
              </w:rPr>
            </w:pPr>
          </w:p>
        </w:tc>
        <w:tc>
          <w:tcPr>
            <w:tcW w:w="4502" w:type="dxa"/>
          </w:tcPr>
          <w:p w14:paraId="14B5B988" w14:textId="2F4E4165" w:rsidR="009267C7" w:rsidRPr="002C4644" w:rsidRDefault="009267C7" w:rsidP="00D410C8">
            <w:pPr>
              <w:rPr>
                <w:rFonts w:cstheme="minorHAnsi"/>
              </w:rPr>
            </w:pPr>
            <w:r w:rsidRPr="002C4644">
              <w:rPr>
                <w:rFonts w:cstheme="minorHAnsi"/>
              </w:rPr>
              <w:t>Tuesday</w:t>
            </w:r>
          </w:p>
        </w:tc>
        <w:tc>
          <w:tcPr>
            <w:tcW w:w="3053" w:type="dxa"/>
          </w:tcPr>
          <w:p w14:paraId="7F2FA062" w14:textId="7BE8CEFE" w:rsidR="009267C7" w:rsidRPr="002C4644" w:rsidRDefault="009267C7" w:rsidP="00D410C8">
            <w:pPr>
              <w:rPr>
                <w:rFonts w:cstheme="minorHAnsi"/>
              </w:rPr>
            </w:pPr>
            <w:r w:rsidRPr="002C4644">
              <w:rPr>
                <w:rFonts w:cstheme="minorHAnsi"/>
              </w:rPr>
              <w:t>Thursday</w:t>
            </w:r>
          </w:p>
        </w:tc>
      </w:tr>
      <w:tr w:rsidR="00730710" w:rsidRPr="002C4644" w14:paraId="39083061" w14:textId="77777777" w:rsidTr="004E01D5">
        <w:trPr>
          <w:jc w:val="center"/>
        </w:trPr>
        <w:tc>
          <w:tcPr>
            <w:tcW w:w="1795" w:type="dxa"/>
            <w:vAlign w:val="center"/>
          </w:tcPr>
          <w:p w14:paraId="7776868A" w14:textId="20E62984" w:rsidR="00730710" w:rsidRPr="002C4644" w:rsidRDefault="00730710" w:rsidP="009267C7">
            <w:pPr>
              <w:rPr>
                <w:rFonts w:cstheme="minorHAnsi"/>
              </w:rPr>
            </w:pPr>
            <w:r w:rsidRPr="002C4644">
              <w:rPr>
                <w:rFonts w:cstheme="minorHAnsi"/>
              </w:rPr>
              <w:t>Week 1</w:t>
            </w:r>
          </w:p>
        </w:tc>
        <w:tc>
          <w:tcPr>
            <w:tcW w:w="7555" w:type="dxa"/>
            <w:gridSpan w:val="2"/>
            <w:vAlign w:val="center"/>
          </w:tcPr>
          <w:p w14:paraId="191440D7" w14:textId="76B788C5" w:rsidR="00730710" w:rsidRPr="002C4644" w:rsidRDefault="00730710" w:rsidP="00730710">
            <w:pPr>
              <w:rPr>
                <w:rFonts w:cstheme="minorHAnsi"/>
              </w:rPr>
            </w:pPr>
            <w:r w:rsidRPr="002C4644">
              <w:rPr>
                <w:rFonts w:cstheme="minorHAnsi"/>
              </w:rPr>
              <w:t xml:space="preserve">Introduction to </w:t>
            </w:r>
            <w:r>
              <w:rPr>
                <w:rFonts w:cstheme="minorHAnsi"/>
              </w:rPr>
              <w:t>Maps and Map Elements</w:t>
            </w:r>
          </w:p>
        </w:tc>
      </w:tr>
      <w:tr w:rsidR="009267C7" w:rsidRPr="002C4644" w14:paraId="10458A7E" w14:textId="77777777" w:rsidTr="008C79F8">
        <w:trPr>
          <w:jc w:val="center"/>
        </w:trPr>
        <w:tc>
          <w:tcPr>
            <w:tcW w:w="1795" w:type="dxa"/>
            <w:vAlign w:val="center"/>
          </w:tcPr>
          <w:p w14:paraId="0A34BC87" w14:textId="38D37E40" w:rsidR="009267C7" w:rsidRPr="002C4644" w:rsidRDefault="009267C7" w:rsidP="009267C7">
            <w:pPr>
              <w:rPr>
                <w:rFonts w:cstheme="minorHAnsi"/>
              </w:rPr>
            </w:pPr>
            <w:r w:rsidRPr="002C4644">
              <w:rPr>
                <w:rFonts w:cstheme="minorHAnsi"/>
              </w:rPr>
              <w:t>Week 2</w:t>
            </w:r>
          </w:p>
        </w:tc>
        <w:tc>
          <w:tcPr>
            <w:tcW w:w="4502" w:type="dxa"/>
            <w:vAlign w:val="center"/>
          </w:tcPr>
          <w:p w14:paraId="3AF27CCC" w14:textId="4E7FD89C" w:rsidR="0025445E" w:rsidRPr="002C4644" w:rsidRDefault="00C279B8" w:rsidP="009267C7">
            <w:pPr>
              <w:rPr>
                <w:rFonts w:cstheme="minorHAnsi"/>
              </w:rPr>
            </w:pPr>
            <w:r>
              <w:rPr>
                <w:rFonts w:cstheme="minorHAnsi"/>
              </w:rPr>
              <w:t>How to read and interpret t</w:t>
            </w:r>
            <w:r w:rsidR="00730710">
              <w:rPr>
                <w:rFonts w:cstheme="minorHAnsi"/>
              </w:rPr>
              <w:t xml:space="preserve">hematic </w:t>
            </w:r>
            <w:r>
              <w:rPr>
                <w:rFonts w:cstheme="minorHAnsi"/>
              </w:rPr>
              <w:t>m</w:t>
            </w:r>
            <w:r w:rsidR="00730710">
              <w:rPr>
                <w:rFonts w:cstheme="minorHAnsi"/>
              </w:rPr>
              <w:t>aps</w:t>
            </w:r>
          </w:p>
        </w:tc>
        <w:tc>
          <w:tcPr>
            <w:tcW w:w="3053" w:type="dxa"/>
            <w:vAlign w:val="center"/>
          </w:tcPr>
          <w:p w14:paraId="24313EDE" w14:textId="5072264E" w:rsidR="009267C7" w:rsidRPr="002C4644" w:rsidRDefault="003445D0" w:rsidP="009267C7">
            <w:pPr>
              <w:rPr>
                <w:rFonts w:cstheme="minorHAnsi"/>
              </w:rPr>
            </w:pPr>
            <w:r>
              <w:rPr>
                <w:rFonts w:cstheme="minorHAnsi"/>
              </w:rPr>
              <w:t>Class Discussions</w:t>
            </w:r>
          </w:p>
        </w:tc>
      </w:tr>
      <w:tr w:rsidR="000766C1" w:rsidRPr="002C4644" w14:paraId="06A163AF" w14:textId="77777777" w:rsidTr="008C79F8">
        <w:trPr>
          <w:jc w:val="center"/>
        </w:trPr>
        <w:tc>
          <w:tcPr>
            <w:tcW w:w="1795" w:type="dxa"/>
            <w:vAlign w:val="center"/>
          </w:tcPr>
          <w:p w14:paraId="56DEADF5" w14:textId="249F3A2A" w:rsidR="000766C1" w:rsidRPr="002C4644" w:rsidRDefault="000766C1" w:rsidP="000766C1">
            <w:pPr>
              <w:rPr>
                <w:rFonts w:cstheme="minorHAnsi"/>
              </w:rPr>
            </w:pPr>
            <w:r w:rsidRPr="002C4644">
              <w:rPr>
                <w:rFonts w:cstheme="minorHAnsi"/>
              </w:rPr>
              <w:t>Week 3</w:t>
            </w:r>
          </w:p>
        </w:tc>
        <w:tc>
          <w:tcPr>
            <w:tcW w:w="4502" w:type="dxa"/>
            <w:vAlign w:val="center"/>
          </w:tcPr>
          <w:p w14:paraId="1CEE3845" w14:textId="5C25D28C" w:rsidR="000766C1" w:rsidRPr="002C4644" w:rsidRDefault="000766C1" w:rsidP="000766C1">
            <w:pPr>
              <w:rPr>
                <w:rFonts w:cstheme="minorHAnsi"/>
              </w:rPr>
            </w:pPr>
            <w:r>
              <w:rPr>
                <w:rFonts w:cstheme="minorHAnsi"/>
              </w:rPr>
              <w:t>The Orange Peel Problem</w:t>
            </w:r>
          </w:p>
        </w:tc>
        <w:tc>
          <w:tcPr>
            <w:tcW w:w="3053" w:type="dxa"/>
            <w:vAlign w:val="center"/>
          </w:tcPr>
          <w:p w14:paraId="37C473F6" w14:textId="54903330" w:rsidR="000766C1" w:rsidRPr="002C4644" w:rsidRDefault="003445D0" w:rsidP="000766C1">
            <w:pPr>
              <w:rPr>
                <w:rFonts w:cstheme="minorHAnsi"/>
              </w:rPr>
            </w:pPr>
            <w:r>
              <w:rPr>
                <w:rFonts w:cstheme="minorHAnsi"/>
              </w:rPr>
              <w:t>Class Discussions</w:t>
            </w:r>
          </w:p>
        </w:tc>
      </w:tr>
      <w:tr w:rsidR="000766C1" w:rsidRPr="002C4644" w14:paraId="141632EF" w14:textId="77777777" w:rsidTr="008C79F8">
        <w:trPr>
          <w:jc w:val="center"/>
        </w:trPr>
        <w:tc>
          <w:tcPr>
            <w:tcW w:w="1795" w:type="dxa"/>
            <w:vAlign w:val="center"/>
          </w:tcPr>
          <w:p w14:paraId="7879F6B4" w14:textId="0B8719BA" w:rsidR="000766C1" w:rsidRPr="002C4644" w:rsidRDefault="000766C1" w:rsidP="000766C1">
            <w:pPr>
              <w:rPr>
                <w:rFonts w:cstheme="minorHAnsi"/>
              </w:rPr>
            </w:pPr>
            <w:r w:rsidRPr="002C4644">
              <w:rPr>
                <w:rFonts w:cstheme="minorHAnsi"/>
              </w:rPr>
              <w:t>Week 4</w:t>
            </w:r>
          </w:p>
        </w:tc>
        <w:tc>
          <w:tcPr>
            <w:tcW w:w="4502" w:type="dxa"/>
            <w:vAlign w:val="center"/>
          </w:tcPr>
          <w:p w14:paraId="6CDB0583" w14:textId="320B278B" w:rsidR="000766C1" w:rsidRPr="002C4644" w:rsidRDefault="000766C1" w:rsidP="000766C1">
            <w:pPr>
              <w:rPr>
                <w:rFonts w:cstheme="minorHAnsi"/>
              </w:rPr>
            </w:pPr>
            <w:r>
              <w:rPr>
                <w:rFonts w:cstheme="minorHAnsi"/>
              </w:rPr>
              <w:t>Maps are always out of date</w:t>
            </w:r>
          </w:p>
        </w:tc>
        <w:tc>
          <w:tcPr>
            <w:tcW w:w="3053" w:type="dxa"/>
            <w:vAlign w:val="center"/>
          </w:tcPr>
          <w:p w14:paraId="79FA5830" w14:textId="3B089FC4" w:rsidR="000766C1" w:rsidRPr="002C4644" w:rsidRDefault="003445D0" w:rsidP="000766C1">
            <w:pPr>
              <w:rPr>
                <w:rFonts w:cstheme="minorHAnsi"/>
              </w:rPr>
            </w:pPr>
            <w:r>
              <w:rPr>
                <w:rFonts w:cstheme="minorHAnsi"/>
              </w:rPr>
              <w:t>Class Discussions</w:t>
            </w:r>
          </w:p>
        </w:tc>
      </w:tr>
      <w:tr w:rsidR="00EE53F4" w:rsidRPr="002C4644" w14:paraId="148D6ED7" w14:textId="77777777" w:rsidTr="008C79F8">
        <w:trPr>
          <w:jc w:val="center"/>
        </w:trPr>
        <w:tc>
          <w:tcPr>
            <w:tcW w:w="1795" w:type="dxa"/>
            <w:vAlign w:val="center"/>
          </w:tcPr>
          <w:p w14:paraId="32ACBA4A" w14:textId="58F2BE73" w:rsidR="00EE53F4" w:rsidRPr="002C4644" w:rsidRDefault="00EE53F4" w:rsidP="00EE53F4">
            <w:pPr>
              <w:rPr>
                <w:rFonts w:cstheme="minorHAnsi"/>
              </w:rPr>
            </w:pPr>
            <w:r w:rsidRPr="002C4644">
              <w:rPr>
                <w:rFonts w:cstheme="minorHAnsi"/>
              </w:rPr>
              <w:t>Week 5</w:t>
            </w:r>
          </w:p>
        </w:tc>
        <w:tc>
          <w:tcPr>
            <w:tcW w:w="4502" w:type="dxa"/>
            <w:vAlign w:val="center"/>
          </w:tcPr>
          <w:p w14:paraId="346D7B62" w14:textId="29E0FBBE" w:rsidR="00AC78EC" w:rsidRPr="002C4644" w:rsidRDefault="005B2A3D" w:rsidP="00EE53F4">
            <w:pPr>
              <w:rPr>
                <w:rFonts w:cstheme="minorHAnsi"/>
              </w:rPr>
            </w:pPr>
            <w:r>
              <w:rPr>
                <w:rFonts w:cstheme="minorHAnsi"/>
              </w:rPr>
              <w:t>Are online maps better?</w:t>
            </w:r>
          </w:p>
        </w:tc>
        <w:tc>
          <w:tcPr>
            <w:tcW w:w="3053" w:type="dxa"/>
            <w:vAlign w:val="center"/>
          </w:tcPr>
          <w:p w14:paraId="27737CF4" w14:textId="54E5E82F" w:rsidR="00EE53F4" w:rsidRPr="002C4644" w:rsidRDefault="003445D0" w:rsidP="00EE53F4">
            <w:pPr>
              <w:rPr>
                <w:rFonts w:cstheme="minorHAnsi"/>
              </w:rPr>
            </w:pPr>
            <w:r>
              <w:rPr>
                <w:rFonts w:cstheme="minorHAnsi"/>
              </w:rPr>
              <w:t>Class Discussions</w:t>
            </w:r>
          </w:p>
        </w:tc>
      </w:tr>
      <w:tr w:rsidR="00EE53F4" w:rsidRPr="002C4644" w14:paraId="5C79AF52" w14:textId="77777777" w:rsidTr="008C79F8">
        <w:trPr>
          <w:jc w:val="center"/>
        </w:trPr>
        <w:tc>
          <w:tcPr>
            <w:tcW w:w="1795" w:type="dxa"/>
            <w:vAlign w:val="center"/>
          </w:tcPr>
          <w:p w14:paraId="10E1EB8D" w14:textId="73811F5C" w:rsidR="00EE53F4" w:rsidRPr="002C4644" w:rsidRDefault="00EE53F4" w:rsidP="00EE53F4">
            <w:pPr>
              <w:rPr>
                <w:rFonts w:cstheme="minorHAnsi"/>
              </w:rPr>
            </w:pPr>
            <w:r w:rsidRPr="002C4644">
              <w:rPr>
                <w:rFonts w:cstheme="minorHAnsi"/>
              </w:rPr>
              <w:t>Week 6</w:t>
            </w:r>
          </w:p>
        </w:tc>
        <w:tc>
          <w:tcPr>
            <w:tcW w:w="4502" w:type="dxa"/>
            <w:vAlign w:val="center"/>
          </w:tcPr>
          <w:p w14:paraId="60BC8983" w14:textId="4049DD05" w:rsidR="00AC78EC" w:rsidRPr="002C4644" w:rsidRDefault="0084444C" w:rsidP="00EE53F4">
            <w:pPr>
              <w:rPr>
                <w:rFonts w:cstheme="minorHAnsi"/>
              </w:rPr>
            </w:pPr>
            <w:r>
              <w:rPr>
                <w:rFonts w:cstheme="minorHAnsi"/>
              </w:rPr>
              <w:t>Does scale matter?</w:t>
            </w:r>
          </w:p>
        </w:tc>
        <w:tc>
          <w:tcPr>
            <w:tcW w:w="3053" w:type="dxa"/>
            <w:vAlign w:val="center"/>
          </w:tcPr>
          <w:p w14:paraId="4616319A" w14:textId="130945F1" w:rsidR="00EE53F4" w:rsidRPr="002C4644" w:rsidRDefault="003445D0" w:rsidP="00EE53F4">
            <w:pPr>
              <w:rPr>
                <w:rFonts w:cstheme="minorHAnsi"/>
              </w:rPr>
            </w:pPr>
            <w:r>
              <w:rPr>
                <w:rFonts w:cstheme="minorHAnsi"/>
              </w:rPr>
              <w:t>Class Discussions</w:t>
            </w:r>
          </w:p>
        </w:tc>
      </w:tr>
      <w:tr w:rsidR="00C279B8" w:rsidRPr="002C4644" w14:paraId="153BB903" w14:textId="77777777" w:rsidTr="002B7FCF">
        <w:trPr>
          <w:jc w:val="center"/>
        </w:trPr>
        <w:tc>
          <w:tcPr>
            <w:tcW w:w="1795" w:type="dxa"/>
            <w:vAlign w:val="center"/>
          </w:tcPr>
          <w:p w14:paraId="4BBF02C1" w14:textId="3B9D079B" w:rsidR="00C279B8" w:rsidRPr="002C4644" w:rsidRDefault="00C279B8" w:rsidP="00EE53F4">
            <w:pPr>
              <w:rPr>
                <w:rFonts w:cstheme="minorHAnsi"/>
              </w:rPr>
            </w:pPr>
            <w:r w:rsidRPr="002C4644">
              <w:rPr>
                <w:rFonts w:cstheme="minorHAnsi"/>
              </w:rPr>
              <w:t>Week 7</w:t>
            </w:r>
          </w:p>
        </w:tc>
        <w:tc>
          <w:tcPr>
            <w:tcW w:w="7555" w:type="dxa"/>
            <w:gridSpan w:val="2"/>
            <w:vAlign w:val="center"/>
          </w:tcPr>
          <w:p w14:paraId="1B5D8B62" w14:textId="6988F198" w:rsidR="00C279B8" w:rsidRPr="002C4644" w:rsidRDefault="00C279B8" w:rsidP="00EE53F4">
            <w:pPr>
              <w:rPr>
                <w:rFonts w:cstheme="minorHAnsi"/>
              </w:rPr>
            </w:pPr>
            <w:r>
              <w:rPr>
                <w:rFonts w:cstheme="minorHAnsi"/>
              </w:rPr>
              <w:t>How to evaluate a map</w:t>
            </w:r>
            <w:r w:rsidR="00802BB7">
              <w:rPr>
                <w:rFonts w:cstheme="minorHAnsi"/>
              </w:rPr>
              <w:t xml:space="preserve">, the </w:t>
            </w:r>
            <w:r w:rsidR="003B5E1B">
              <w:rPr>
                <w:rFonts w:cstheme="minorHAnsi"/>
              </w:rPr>
              <w:t>data,</w:t>
            </w:r>
            <w:r>
              <w:rPr>
                <w:rFonts w:cstheme="minorHAnsi"/>
              </w:rPr>
              <w:t xml:space="preserve"> and </w:t>
            </w:r>
            <w:r w:rsidR="00802BB7">
              <w:rPr>
                <w:rFonts w:cstheme="minorHAnsi"/>
              </w:rPr>
              <w:t>the</w:t>
            </w:r>
            <w:r>
              <w:rPr>
                <w:rFonts w:cstheme="minorHAnsi"/>
              </w:rPr>
              <w:t xml:space="preserve"> author</w:t>
            </w:r>
          </w:p>
          <w:p w14:paraId="26E0B2E5" w14:textId="0E98EA34" w:rsidR="00C279B8" w:rsidRPr="002C4644" w:rsidRDefault="00C279B8" w:rsidP="00EE53F4">
            <w:pPr>
              <w:rPr>
                <w:rFonts w:cstheme="minorHAnsi"/>
              </w:rPr>
            </w:pPr>
            <w:r w:rsidRPr="002C4644">
              <w:rPr>
                <w:rFonts w:cstheme="minorHAnsi"/>
              </w:rPr>
              <w:t>Course wrap up</w:t>
            </w:r>
          </w:p>
        </w:tc>
      </w:tr>
    </w:tbl>
    <w:p w14:paraId="09FF4507" w14:textId="77777777" w:rsidR="00093C40" w:rsidRPr="002C4644" w:rsidRDefault="00093C40" w:rsidP="00D410C8">
      <w:pPr>
        <w:spacing w:after="0"/>
        <w:rPr>
          <w:rFonts w:cstheme="minorHAnsi"/>
          <w:b/>
          <w:bCs/>
        </w:rPr>
      </w:pPr>
    </w:p>
    <w:p w14:paraId="7C3F9A7F" w14:textId="77777777" w:rsidR="00427DAE" w:rsidRPr="002C4644" w:rsidRDefault="00427DAE" w:rsidP="00427DAE">
      <w:pPr>
        <w:pStyle w:val="Heading2"/>
        <w:spacing w:before="120"/>
        <w:rPr>
          <w:sz w:val="32"/>
          <w:szCs w:val="36"/>
        </w:rPr>
      </w:pPr>
      <w:bookmarkStart w:id="0" w:name="_Toc92635302"/>
      <w:bookmarkStart w:id="1" w:name="_Ref48234815"/>
      <w:bookmarkStart w:id="2" w:name="_Toc92635307"/>
      <w:r w:rsidRPr="002C4644">
        <w:rPr>
          <w:sz w:val="32"/>
          <w:szCs w:val="36"/>
        </w:rPr>
        <w:t>Grading scale</w:t>
      </w:r>
      <w:bookmarkEnd w:id="0"/>
    </w:p>
    <w:tbl>
      <w:tblPr>
        <w:tblW w:w="53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Pr>
      <w:tblGrid>
        <w:gridCol w:w="908"/>
        <w:gridCol w:w="907"/>
        <w:gridCol w:w="911"/>
        <w:gridCol w:w="911"/>
        <w:gridCol w:w="909"/>
        <w:gridCol w:w="909"/>
        <w:gridCol w:w="909"/>
        <w:gridCol w:w="909"/>
        <w:gridCol w:w="909"/>
        <w:gridCol w:w="909"/>
        <w:gridCol w:w="899"/>
      </w:tblGrid>
      <w:tr w:rsidR="00427DAE" w:rsidRPr="002C4644" w14:paraId="01B0FFE6" w14:textId="77777777" w:rsidTr="00612855">
        <w:trPr>
          <w:trHeight w:val="316"/>
        </w:trPr>
        <w:tc>
          <w:tcPr>
            <w:tcW w:w="454" w:type="pct"/>
            <w:shd w:val="clear" w:color="auto" w:fill="auto"/>
            <w:vAlign w:val="center"/>
          </w:tcPr>
          <w:p w14:paraId="2F16FA1E" w14:textId="77777777" w:rsidR="00427DAE" w:rsidRPr="002C4644" w:rsidRDefault="00427DAE" w:rsidP="00612855">
            <w:pPr>
              <w:spacing w:after="60" w:line="240" w:lineRule="auto"/>
              <w:jc w:val="center"/>
              <w:rPr>
                <w:rFonts w:cstheme="minorHAnsi"/>
                <w:b/>
              </w:rPr>
            </w:pPr>
            <w:r w:rsidRPr="002C4644">
              <w:rPr>
                <w:rFonts w:cstheme="minorHAnsi"/>
                <w:b/>
              </w:rPr>
              <w:t>A</w:t>
            </w:r>
          </w:p>
        </w:tc>
        <w:tc>
          <w:tcPr>
            <w:tcW w:w="454" w:type="pct"/>
            <w:shd w:val="clear" w:color="auto" w:fill="auto"/>
            <w:vAlign w:val="center"/>
          </w:tcPr>
          <w:p w14:paraId="1F860DAB" w14:textId="77777777" w:rsidR="00427DAE" w:rsidRPr="002C4644" w:rsidRDefault="00427DAE" w:rsidP="00612855">
            <w:pPr>
              <w:spacing w:after="60" w:line="240" w:lineRule="auto"/>
              <w:jc w:val="center"/>
              <w:rPr>
                <w:rFonts w:cstheme="minorHAnsi"/>
                <w:b/>
              </w:rPr>
            </w:pPr>
            <w:r w:rsidRPr="002C4644">
              <w:rPr>
                <w:rFonts w:cstheme="minorHAnsi"/>
                <w:b/>
              </w:rPr>
              <w:t>A-</w:t>
            </w:r>
          </w:p>
        </w:tc>
        <w:tc>
          <w:tcPr>
            <w:tcW w:w="456" w:type="pct"/>
            <w:shd w:val="clear" w:color="auto" w:fill="auto"/>
            <w:vAlign w:val="center"/>
          </w:tcPr>
          <w:p w14:paraId="74C71882" w14:textId="77777777" w:rsidR="00427DAE" w:rsidRPr="002C4644" w:rsidRDefault="00427DAE" w:rsidP="00612855">
            <w:pPr>
              <w:spacing w:after="60" w:line="240" w:lineRule="auto"/>
              <w:jc w:val="center"/>
              <w:rPr>
                <w:rFonts w:cstheme="minorHAnsi"/>
                <w:b/>
              </w:rPr>
            </w:pPr>
            <w:r w:rsidRPr="002C4644">
              <w:rPr>
                <w:rFonts w:cstheme="minorHAnsi"/>
                <w:b/>
              </w:rPr>
              <w:t>B+</w:t>
            </w:r>
          </w:p>
        </w:tc>
        <w:tc>
          <w:tcPr>
            <w:tcW w:w="456" w:type="pct"/>
            <w:shd w:val="clear" w:color="auto" w:fill="auto"/>
            <w:vAlign w:val="center"/>
          </w:tcPr>
          <w:p w14:paraId="150426B2" w14:textId="77777777" w:rsidR="00427DAE" w:rsidRPr="002C4644" w:rsidRDefault="00427DAE" w:rsidP="00612855">
            <w:pPr>
              <w:spacing w:after="60" w:line="240" w:lineRule="auto"/>
              <w:jc w:val="center"/>
              <w:rPr>
                <w:rFonts w:cstheme="minorHAnsi"/>
                <w:b/>
              </w:rPr>
            </w:pPr>
            <w:r w:rsidRPr="002C4644">
              <w:rPr>
                <w:rFonts w:cstheme="minorHAnsi"/>
                <w:b/>
              </w:rPr>
              <w:t>B</w:t>
            </w:r>
          </w:p>
        </w:tc>
        <w:tc>
          <w:tcPr>
            <w:tcW w:w="455" w:type="pct"/>
            <w:shd w:val="clear" w:color="auto" w:fill="auto"/>
            <w:vAlign w:val="center"/>
          </w:tcPr>
          <w:p w14:paraId="5B4D2AB1" w14:textId="77777777" w:rsidR="00427DAE" w:rsidRPr="002C4644" w:rsidRDefault="00427DAE" w:rsidP="00612855">
            <w:pPr>
              <w:spacing w:after="60" w:line="240" w:lineRule="auto"/>
              <w:jc w:val="center"/>
              <w:rPr>
                <w:rFonts w:cstheme="minorHAnsi"/>
                <w:b/>
              </w:rPr>
            </w:pPr>
            <w:r w:rsidRPr="002C4644">
              <w:rPr>
                <w:rFonts w:cstheme="minorHAnsi"/>
                <w:b/>
              </w:rPr>
              <w:t>B-</w:t>
            </w:r>
          </w:p>
        </w:tc>
        <w:tc>
          <w:tcPr>
            <w:tcW w:w="455" w:type="pct"/>
            <w:shd w:val="clear" w:color="auto" w:fill="auto"/>
            <w:vAlign w:val="center"/>
          </w:tcPr>
          <w:p w14:paraId="3A6BB2B3" w14:textId="77777777" w:rsidR="00427DAE" w:rsidRPr="002C4644" w:rsidRDefault="00427DAE" w:rsidP="00612855">
            <w:pPr>
              <w:spacing w:after="60" w:line="240" w:lineRule="auto"/>
              <w:jc w:val="center"/>
              <w:rPr>
                <w:rFonts w:cstheme="minorHAnsi"/>
                <w:b/>
              </w:rPr>
            </w:pPr>
            <w:r w:rsidRPr="002C4644">
              <w:rPr>
                <w:rFonts w:cstheme="minorHAnsi"/>
                <w:b/>
              </w:rPr>
              <w:t>C+</w:t>
            </w:r>
          </w:p>
        </w:tc>
        <w:tc>
          <w:tcPr>
            <w:tcW w:w="455" w:type="pct"/>
            <w:shd w:val="clear" w:color="auto" w:fill="auto"/>
            <w:vAlign w:val="center"/>
          </w:tcPr>
          <w:p w14:paraId="50B3542B" w14:textId="77777777" w:rsidR="00427DAE" w:rsidRPr="002C4644" w:rsidRDefault="00427DAE" w:rsidP="00612855">
            <w:pPr>
              <w:spacing w:after="60" w:line="240" w:lineRule="auto"/>
              <w:jc w:val="center"/>
              <w:rPr>
                <w:rFonts w:cstheme="minorHAnsi"/>
                <w:b/>
              </w:rPr>
            </w:pPr>
            <w:r w:rsidRPr="002C4644">
              <w:rPr>
                <w:rFonts w:cstheme="minorHAnsi"/>
                <w:b/>
              </w:rPr>
              <w:t>C</w:t>
            </w:r>
          </w:p>
        </w:tc>
        <w:tc>
          <w:tcPr>
            <w:tcW w:w="455" w:type="pct"/>
            <w:shd w:val="clear" w:color="auto" w:fill="auto"/>
            <w:vAlign w:val="center"/>
          </w:tcPr>
          <w:p w14:paraId="0AB0D8FB" w14:textId="77777777" w:rsidR="00427DAE" w:rsidRPr="002C4644" w:rsidRDefault="00427DAE" w:rsidP="00612855">
            <w:pPr>
              <w:spacing w:after="60" w:line="240" w:lineRule="auto"/>
              <w:jc w:val="center"/>
              <w:rPr>
                <w:rFonts w:cstheme="minorHAnsi"/>
                <w:b/>
              </w:rPr>
            </w:pPr>
            <w:r w:rsidRPr="002C4644">
              <w:rPr>
                <w:rFonts w:cstheme="minorHAnsi"/>
                <w:b/>
              </w:rPr>
              <w:t>C-</w:t>
            </w:r>
          </w:p>
        </w:tc>
        <w:tc>
          <w:tcPr>
            <w:tcW w:w="455" w:type="pct"/>
            <w:shd w:val="clear" w:color="auto" w:fill="auto"/>
            <w:vAlign w:val="center"/>
          </w:tcPr>
          <w:p w14:paraId="3D80C31D" w14:textId="77777777" w:rsidR="00427DAE" w:rsidRPr="002C4644" w:rsidRDefault="00427DAE" w:rsidP="00612855">
            <w:pPr>
              <w:spacing w:after="60" w:line="240" w:lineRule="auto"/>
              <w:jc w:val="center"/>
              <w:rPr>
                <w:rFonts w:cstheme="minorHAnsi"/>
                <w:b/>
              </w:rPr>
            </w:pPr>
            <w:r w:rsidRPr="002C4644">
              <w:rPr>
                <w:rFonts w:cstheme="minorHAnsi"/>
                <w:b/>
              </w:rPr>
              <w:t>D+</w:t>
            </w:r>
          </w:p>
        </w:tc>
        <w:tc>
          <w:tcPr>
            <w:tcW w:w="455" w:type="pct"/>
          </w:tcPr>
          <w:p w14:paraId="0FCA16A4" w14:textId="77777777" w:rsidR="00427DAE" w:rsidRPr="002C4644" w:rsidRDefault="00427DAE" w:rsidP="00612855">
            <w:pPr>
              <w:spacing w:after="60" w:line="240" w:lineRule="auto"/>
              <w:jc w:val="center"/>
              <w:rPr>
                <w:rFonts w:cstheme="minorHAnsi"/>
                <w:b/>
              </w:rPr>
            </w:pPr>
            <w:r w:rsidRPr="002C4644">
              <w:rPr>
                <w:rFonts w:cstheme="minorHAnsi"/>
                <w:b/>
              </w:rPr>
              <w:t>D</w:t>
            </w:r>
          </w:p>
        </w:tc>
        <w:tc>
          <w:tcPr>
            <w:tcW w:w="450" w:type="pct"/>
            <w:shd w:val="clear" w:color="auto" w:fill="auto"/>
            <w:vAlign w:val="center"/>
          </w:tcPr>
          <w:p w14:paraId="56D342A8" w14:textId="77777777" w:rsidR="00427DAE" w:rsidRPr="002C4644" w:rsidRDefault="00427DAE" w:rsidP="00612855">
            <w:pPr>
              <w:spacing w:after="60" w:line="240" w:lineRule="auto"/>
              <w:jc w:val="center"/>
              <w:rPr>
                <w:rFonts w:cstheme="minorHAnsi"/>
                <w:b/>
              </w:rPr>
            </w:pPr>
            <w:r w:rsidRPr="002C4644">
              <w:rPr>
                <w:rFonts w:cstheme="minorHAnsi"/>
                <w:b/>
              </w:rPr>
              <w:t>E</w:t>
            </w:r>
          </w:p>
        </w:tc>
      </w:tr>
      <w:tr w:rsidR="00427DAE" w:rsidRPr="002C4644" w14:paraId="74941480" w14:textId="77777777" w:rsidTr="00612855">
        <w:trPr>
          <w:trHeight w:val="528"/>
        </w:trPr>
        <w:tc>
          <w:tcPr>
            <w:tcW w:w="454" w:type="pct"/>
            <w:shd w:val="clear" w:color="auto" w:fill="auto"/>
            <w:vAlign w:val="center"/>
          </w:tcPr>
          <w:p w14:paraId="7E55DE5C" w14:textId="77777777" w:rsidR="00427DAE" w:rsidRPr="002C4644" w:rsidRDefault="00427DAE" w:rsidP="00612855">
            <w:pPr>
              <w:spacing w:after="60" w:line="240" w:lineRule="auto"/>
              <w:jc w:val="center"/>
              <w:rPr>
                <w:rFonts w:cstheme="minorHAnsi"/>
              </w:rPr>
            </w:pPr>
            <w:r w:rsidRPr="002C4644">
              <w:rPr>
                <w:rFonts w:cstheme="minorHAnsi"/>
              </w:rPr>
              <w:t>≥93%</w:t>
            </w:r>
          </w:p>
        </w:tc>
        <w:tc>
          <w:tcPr>
            <w:tcW w:w="454" w:type="pct"/>
            <w:shd w:val="clear" w:color="auto" w:fill="auto"/>
            <w:vAlign w:val="center"/>
          </w:tcPr>
          <w:p w14:paraId="3F407E63" w14:textId="77777777" w:rsidR="00427DAE" w:rsidRPr="002C4644" w:rsidRDefault="00427DAE" w:rsidP="00612855">
            <w:pPr>
              <w:spacing w:after="60" w:line="240" w:lineRule="auto"/>
              <w:jc w:val="center"/>
              <w:rPr>
                <w:rFonts w:cstheme="minorHAnsi"/>
              </w:rPr>
            </w:pPr>
            <w:r w:rsidRPr="002C4644">
              <w:rPr>
                <w:rFonts w:cstheme="minorHAnsi"/>
              </w:rPr>
              <w:t>90-92%</w:t>
            </w:r>
          </w:p>
        </w:tc>
        <w:tc>
          <w:tcPr>
            <w:tcW w:w="456" w:type="pct"/>
            <w:shd w:val="clear" w:color="auto" w:fill="auto"/>
            <w:vAlign w:val="center"/>
          </w:tcPr>
          <w:p w14:paraId="283D7C66" w14:textId="77777777" w:rsidR="00427DAE" w:rsidRPr="002C4644" w:rsidRDefault="00427DAE" w:rsidP="00612855">
            <w:pPr>
              <w:spacing w:after="60" w:line="240" w:lineRule="auto"/>
              <w:jc w:val="center"/>
              <w:rPr>
                <w:rFonts w:cstheme="minorHAnsi"/>
              </w:rPr>
            </w:pPr>
            <w:r w:rsidRPr="002C4644">
              <w:rPr>
                <w:rFonts w:cstheme="minorHAnsi"/>
              </w:rPr>
              <w:t>87-89%</w:t>
            </w:r>
          </w:p>
        </w:tc>
        <w:tc>
          <w:tcPr>
            <w:tcW w:w="456" w:type="pct"/>
            <w:shd w:val="clear" w:color="auto" w:fill="auto"/>
            <w:vAlign w:val="center"/>
          </w:tcPr>
          <w:p w14:paraId="59DA2620" w14:textId="77777777" w:rsidR="00427DAE" w:rsidRPr="002C4644" w:rsidRDefault="00427DAE" w:rsidP="00612855">
            <w:pPr>
              <w:spacing w:after="60" w:line="240" w:lineRule="auto"/>
              <w:jc w:val="center"/>
              <w:rPr>
                <w:rFonts w:cstheme="minorHAnsi"/>
              </w:rPr>
            </w:pPr>
            <w:r w:rsidRPr="002C4644">
              <w:rPr>
                <w:rFonts w:cstheme="minorHAnsi"/>
              </w:rPr>
              <w:t>83-86%</w:t>
            </w:r>
          </w:p>
        </w:tc>
        <w:tc>
          <w:tcPr>
            <w:tcW w:w="455" w:type="pct"/>
            <w:shd w:val="clear" w:color="auto" w:fill="auto"/>
            <w:vAlign w:val="center"/>
          </w:tcPr>
          <w:p w14:paraId="20F587FF" w14:textId="77777777" w:rsidR="00427DAE" w:rsidRPr="002C4644" w:rsidRDefault="00427DAE" w:rsidP="00612855">
            <w:pPr>
              <w:spacing w:after="60" w:line="240" w:lineRule="auto"/>
              <w:jc w:val="center"/>
              <w:rPr>
                <w:rFonts w:cstheme="minorHAnsi"/>
              </w:rPr>
            </w:pPr>
            <w:r w:rsidRPr="002C4644">
              <w:rPr>
                <w:rFonts w:cstheme="minorHAnsi"/>
              </w:rPr>
              <w:t>80-82%</w:t>
            </w:r>
          </w:p>
        </w:tc>
        <w:tc>
          <w:tcPr>
            <w:tcW w:w="455" w:type="pct"/>
            <w:shd w:val="clear" w:color="auto" w:fill="auto"/>
            <w:vAlign w:val="center"/>
          </w:tcPr>
          <w:p w14:paraId="066F0A79" w14:textId="77777777" w:rsidR="00427DAE" w:rsidRPr="002C4644" w:rsidRDefault="00427DAE" w:rsidP="00612855">
            <w:pPr>
              <w:spacing w:after="60" w:line="240" w:lineRule="auto"/>
              <w:jc w:val="center"/>
              <w:rPr>
                <w:rFonts w:cstheme="minorHAnsi"/>
              </w:rPr>
            </w:pPr>
            <w:r w:rsidRPr="002C4644">
              <w:rPr>
                <w:rFonts w:cstheme="minorHAnsi"/>
              </w:rPr>
              <w:t>77-79%</w:t>
            </w:r>
          </w:p>
        </w:tc>
        <w:tc>
          <w:tcPr>
            <w:tcW w:w="455" w:type="pct"/>
            <w:shd w:val="clear" w:color="auto" w:fill="auto"/>
            <w:vAlign w:val="center"/>
          </w:tcPr>
          <w:p w14:paraId="6CF16659" w14:textId="77777777" w:rsidR="00427DAE" w:rsidRPr="002C4644" w:rsidRDefault="00427DAE" w:rsidP="00612855">
            <w:pPr>
              <w:spacing w:after="60" w:line="240" w:lineRule="auto"/>
              <w:jc w:val="center"/>
              <w:rPr>
                <w:rFonts w:cstheme="minorHAnsi"/>
              </w:rPr>
            </w:pPr>
            <w:r w:rsidRPr="002C4644">
              <w:rPr>
                <w:rFonts w:cstheme="minorHAnsi"/>
              </w:rPr>
              <w:t>73-76%</w:t>
            </w:r>
          </w:p>
        </w:tc>
        <w:tc>
          <w:tcPr>
            <w:tcW w:w="455" w:type="pct"/>
            <w:shd w:val="clear" w:color="auto" w:fill="auto"/>
            <w:vAlign w:val="center"/>
          </w:tcPr>
          <w:p w14:paraId="03F04C7D" w14:textId="77777777" w:rsidR="00427DAE" w:rsidRPr="002C4644" w:rsidRDefault="00427DAE" w:rsidP="00612855">
            <w:pPr>
              <w:spacing w:after="60" w:line="240" w:lineRule="auto"/>
              <w:jc w:val="center"/>
              <w:rPr>
                <w:rFonts w:cstheme="minorHAnsi"/>
              </w:rPr>
            </w:pPr>
            <w:r w:rsidRPr="002C4644">
              <w:rPr>
                <w:rFonts w:cstheme="minorHAnsi"/>
              </w:rPr>
              <w:t>70-72%</w:t>
            </w:r>
          </w:p>
        </w:tc>
        <w:tc>
          <w:tcPr>
            <w:tcW w:w="455" w:type="pct"/>
            <w:shd w:val="clear" w:color="auto" w:fill="auto"/>
            <w:vAlign w:val="center"/>
          </w:tcPr>
          <w:p w14:paraId="34B2F71B" w14:textId="77777777" w:rsidR="00427DAE" w:rsidRPr="002C4644" w:rsidRDefault="00427DAE" w:rsidP="00612855">
            <w:pPr>
              <w:spacing w:after="60" w:line="240" w:lineRule="auto"/>
              <w:jc w:val="center"/>
              <w:rPr>
                <w:rFonts w:cstheme="minorHAnsi"/>
              </w:rPr>
            </w:pPr>
            <w:r w:rsidRPr="002C4644">
              <w:rPr>
                <w:rFonts w:cstheme="minorHAnsi"/>
              </w:rPr>
              <w:t>67-69%</w:t>
            </w:r>
          </w:p>
        </w:tc>
        <w:tc>
          <w:tcPr>
            <w:tcW w:w="455" w:type="pct"/>
            <w:vAlign w:val="center"/>
          </w:tcPr>
          <w:p w14:paraId="50BE9A47" w14:textId="77777777" w:rsidR="00427DAE" w:rsidRPr="002C4644" w:rsidRDefault="00427DAE" w:rsidP="00612855">
            <w:pPr>
              <w:spacing w:after="60" w:line="240" w:lineRule="auto"/>
              <w:jc w:val="center"/>
              <w:rPr>
                <w:rFonts w:cstheme="minorHAnsi"/>
              </w:rPr>
            </w:pPr>
            <w:r w:rsidRPr="002C4644">
              <w:rPr>
                <w:rFonts w:cstheme="minorHAnsi"/>
              </w:rPr>
              <w:t>60-66%</w:t>
            </w:r>
          </w:p>
        </w:tc>
        <w:tc>
          <w:tcPr>
            <w:tcW w:w="450" w:type="pct"/>
            <w:shd w:val="clear" w:color="auto" w:fill="auto"/>
            <w:vAlign w:val="center"/>
          </w:tcPr>
          <w:p w14:paraId="3B317CF8" w14:textId="77777777" w:rsidR="00427DAE" w:rsidRPr="002C4644" w:rsidRDefault="00427DAE" w:rsidP="00612855">
            <w:pPr>
              <w:spacing w:after="60" w:line="240" w:lineRule="auto"/>
              <w:jc w:val="center"/>
              <w:rPr>
                <w:rFonts w:cstheme="minorHAnsi"/>
              </w:rPr>
            </w:pPr>
            <w:r w:rsidRPr="002C4644">
              <w:rPr>
                <w:rFonts w:cstheme="minorHAnsi"/>
              </w:rPr>
              <w:t>&lt;60%</w:t>
            </w:r>
          </w:p>
        </w:tc>
      </w:tr>
    </w:tbl>
    <w:p w14:paraId="4C7B126E" w14:textId="4FA0EFD8" w:rsidR="00FE1DAE" w:rsidRPr="002C4644" w:rsidRDefault="00FE1DAE" w:rsidP="00FE1DAE">
      <w:pPr>
        <w:pStyle w:val="Heading2"/>
        <w:rPr>
          <w:sz w:val="32"/>
          <w:szCs w:val="36"/>
        </w:rPr>
      </w:pPr>
      <w:r w:rsidRPr="002C4644">
        <w:rPr>
          <w:sz w:val="32"/>
          <w:szCs w:val="36"/>
        </w:rPr>
        <w:t>Course Academic integrity policy</w:t>
      </w:r>
      <w:bookmarkEnd w:id="1"/>
      <w:bookmarkEnd w:id="2"/>
    </w:p>
    <w:p w14:paraId="287ED982" w14:textId="65806A09" w:rsidR="00FE1DAE" w:rsidRPr="002C4644" w:rsidRDefault="00FE1DAE" w:rsidP="00FE1DAE">
      <w:pPr>
        <w:spacing w:line="240" w:lineRule="auto"/>
        <w:rPr>
          <w:rFonts w:cstheme="minorHAnsi"/>
          <w:bCs/>
          <w:color w:val="000000"/>
        </w:rPr>
      </w:pPr>
      <w:r w:rsidRPr="002C4644">
        <w:rPr>
          <w:rFonts w:cstheme="minorHAnsi"/>
          <w:color w:val="000000"/>
        </w:rPr>
        <w:t xml:space="preserve">See </w:t>
      </w:r>
      <w:r w:rsidR="00923CC5">
        <w:rPr>
          <w:rFonts w:cstheme="minorHAnsi"/>
          <w:color w:val="000000"/>
        </w:rPr>
        <w:t xml:space="preserve">specific assignment descriptions </w:t>
      </w:r>
      <w:r w:rsidRPr="002C4644">
        <w:rPr>
          <w:rFonts w:cstheme="minorHAnsi"/>
          <w:bCs/>
          <w:color w:val="000000"/>
        </w:rPr>
        <w:t>for my guidelines about collaboration and academic integrity in the context of this class.  I will not tolerate cheating or</w:t>
      </w:r>
      <w:r w:rsidRPr="002C4644">
        <w:rPr>
          <w:rFonts w:cstheme="minorHAnsi"/>
          <w:bCs/>
          <w:color w:val="000000"/>
          <w:sz w:val="24"/>
        </w:rPr>
        <w:t xml:space="preserve"> </w:t>
      </w:r>
      <w:r w:rsidRPr="002C4644">
        <w:rPr>
          <w:rFonts w:cstheme="minorHAnsi"/>
          <w:bCs/>
          <w:color w:val="000000"/>
        </w:rPr>
        <w:t xml:space="preserve">plagiarism of any kind. </w:t>
      </w:r>
    </w:p>
    <w:p w14:paraId="256B1803" w14:textId="77777777" w:rsidR="00FE1DAE" w:rsidRPr="002C4644" w:rsidRDefault="00FE1DAE" w:rsidP="00691953">
      <w:pPr>
        <w:pStyle w:val="Heading3"/>
        <w:spacing w:before="0" w:after="0"/>
        <w:contextualSpacing/>
        <w:rPr>
          <w:rFonts w:cstheme="minorHAnsi"/>
          <w:color w:val="000000" w:themeColor="text1"/>
          <w:sz w:val="32"/>
        </w:rPr>
      </w:pPr>
      <w:r w:rsidRPr="002C4644">
        <w:rPr>
          <w:rFonts w:cstheme="minorHAnsi"/>
          <w:color w:val="000000" w:themeColor="text1"/>
          <w:sz w:val="32"/>
        </w:rPr>
        <w:t>Ohio State’s academic integrity policy</w:t>
      </w:r>
    </w:p>
    <w:p w14:paraId="1884DF05" w14:textId="77777777" w:rsidR="00FE1DAE" w:rsidRPr="002C4644" w:rsidRDefault="00FE1DAE" w:rsidP="00FE1DAE">
      <w:pPr>
        <w:spacing w:before="100" w:beforeAutospacing="1" w:after="100" w:afterAutospacing="1" w:line="240" w:lineRule="auto"/>
        <w:contextualSpacing/>
        <w:rPr>
          <w:rFonts w:eastAsia="Times New Roman" w:cstheme="minorHAnsi"/>
          <w:b/>
          <w:bCs/>
          <w:color w:val="555555"/>
        </w:rPr>
      </w:pPr>
      <w:r w:rsidRPr="002C4644">
        <w:rPr>
          <w:rFonts w:eastAsia="Times New Roman" w:cstheme="minorHAnsi"/>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w:t>
      </w:r>
      <w:r w:rsidRPr="002C4644">
        <w:rPr>
          <w:rFonts w:eastAsia="Times New Roman" w:cstheme="minorHAnsi"/>
          <w:b/>
          <w:bCs/>
        </w:rPr>
        <w:t> </w:t>
      </w:r>
      <w:hyperlink r:id="rId6" w:tooltip="Code of Student Conduct, on the OSU Student Life website." w:history="1">
        <w:r w:rsidRPr="002C4644">
          <w:rPr>
            <w:rFonts w:eastAsia="Times New Roman" w:cstheme="minorHAnsi"/>
            <w:b/>
            <w:bCs/>
            <w:color w:val="BA0C2F"/>
            <w:u w:val="single"/>
          </w:rPr>
          <w:t>http://studentlife.osu.edu/csc/</w:t>
        </w:r>
      </w:hyperlink>
      <w:r w:rsidRPr="002C4644">
        <w:rPr>
          <w:rFonts w:eastAsia="Times New Roman" w:cstheme="minorHAnsi"/>
          <w:b/>
          <w:bCs/>
          <w:color w:val="555555"/>
        </w:rPr>
        <w:t>.</w:t>
      </w:r>
    </w:p>
    <w:p w14:paraId="3C6C7192" w14:textId="77777777" w:rsidR="00FE1DAE" w:rsidRPr="002C4644" w:rsidRDefault="00FE1DAE" w:rsidP="00FE1DAE">
      <w:pPr>
        <w:spacing w:before="100" w:beforeAutospacing="1" w:after="100" w:afterAutospacing="1" w:line="240" w:lineRule="auto"/>
        <w:contextualSpacing/>
        <w:rPr>
          <w:rFonts w:eastAsia="Times New Roman" w:cstheme="minorHAnsi"/>
          <w:b/>
          <w:bCs/>
          <w:color w:val="555555"/>
          <w:sz w:val="24"/>
        </w:rPr>
      </w:pPr>
    </w:p>
    <w:p w14:paraId="274DD511" w14:textId="77777777" w:rsidR="00FE1DAE" w:rsidRPr="002C4644" w:rsidRDefault="00FE1DAE" w:rsidP="00691953">
      <w:pPr>
        <w:spacing w:before="100" w:beforeAutospacing="1" w:after="100" w:afterAutospacing="1" w:line="240" w:lineRule="auto"/>
        <w:contextualSpacing/>
        <w:rPr>
          <w:rFonts w:eastAsia="Times New Roman" w:cstheme="minorHAnsi"/>
          <w:b/>
          <w:bCs/>
          <w:sz w:val="32"/>
          <w:szCs w:val="32"/>
        </w:rPr>
      </w:pPr>
      <w:r w:rsidRPr="002C4644">
        <w:rPr>
          <w:rFonts w:eastAsia="Times New Roman" w:cstheme="minorHAnsi"/>
          <w:b/>
          <w:bCs/>
          <w:sz w:val="32"/>
          <w:szCs w:val="32"/>
        </w:rPr>
        <w:t>Disability Services</w:t>
      </w:r>
    </w:p>
    <w:p w14:paraId="6FF3BDA5" w14:textId="77777777" w:rsidR="00FE1DAE" w:rsidRPr="002C4644" w:rsidRDefault="00FE1DAE" w:rsidP="00FE1DAE">
      <w:pPr>
        <w:spacing w:before="100" w:beforeAutospacing="1" w:after="100" w:afterAutospacing="1" w:line="240" w:lineRule="auto"/>
        <w:contextualSpacing/>
        <w:jc w:val="center"/>
        <w:rPr>
          <w:rFonts w:eastAsia="Times New Roman" w:cstheme="minorHAnsi"/>
          <w:sz w:val="24"/>
        </w:rPr>
      </w:pPr>
    </w:p>
    <w:p w14:paraId="74BF664A" w14:textId="77777777" w:rsidR="00FE1DAE" w:rsidRPr="002C4644" w:rsidRDefault="00FE1DAE" w:rsidP="00FE1DAE">
      <w:pPr>
        <w:spacing w:before="100" w:beforeAutospacing="1" w:after="100" w:afterAutospacing="1" w:line="240" w:lineRule="auto"/>
        <w:rPr>
          <w:rFonts w:eastAsia="Times New Roman" w:cstheme="minorHAnsi"/>
        </w:rPr>
      </w:pPr>
      <w:r w:rsidRPr="002C4644">
        <w:rPr>
          <w:rFonts w:eastAsia="Times New Roman" w:cstheme="minorHAnsi"/>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w:t>
      </w:r>
      <w:r w:rsidRPr="002C4644">
        <w:rPr>
          <w:rFonts w:eastAsia="Times New Roman" w:cstheme="minorHAnsi"/>
          <w:b/>
          <w:bCs/>
        </w:rPr>
        <w:t> </w:t>
      </w:r>
      <w:hyperlink r:id="rId7" w:tooltip="email for SLDS" w:history="1">
        <w:r w:rsidRPr="002C4644">
          <w:rPr>
            <w:rFonts w:eastAsia="Times New Roman" w:cstheme="minorHAnsi"/>
            <w:b/>
            <w:bCs/>
            <w:color w:val="BA0C2F"/>
            <w:u w:val="single"/>
          </w:rPr>
          <w:t>slds@osu.edu</w:t>
        </w:r>
      </w:hyperlink>
      <w:r w:rsidRPr="002C4644">
        <w:rPr>
          <w:rFonts w:eastAsia="Times New Roman" w:cstheme="minorHAnsi"/>
          <w:b/>
          <w:bCs/>
        </w:rPr>
        <w:t>; 614-292-3307; </w:t>
      </w:r>
      <w:hyperlink r:id="rId8" w:tooltip="SLDS website" w:history="1">
        <w:r w:rsidRPr="002C4644">
          <w:rPr>
            <w:rFonts w:eastAsia="Times New Roman" w:cstheme="minorHAnsi"/>
            <w:b/>
            <w:bCs/>
            <w:color w:val="BA0C2F"/>
            <w:u w:val="single"/>
          </w:rPr>
          <w:t>slds.osu.edu</w:t>
        </w:r>
      </w:hyperlink>
      <w:r w:rsidRPr="002C4644">
        <w:rPr>
          <w:rFonts w:eastAsia="Times New Roman" w:cstheme="minorHAnsi"/>
          <w:b/>
          <w:bCs/>
        </w:rPr>
        <w:t>; 098 Baker Hall, 113 W. 12</w:t>
      </w:r>
      <w:r w:rsidRPr="002C4644">
        <w:rPr>
          <w:rFonts w:eastAsia="Times New Roman" w:cstheme="minorHAnsi"/>
          <w:b/>
          <w:bCs/>
          <w:vertAlign w:val="superscript"/>
        </w:rPr>
        <w:t>th</w:t>
      </w:r>
      <w:r w:rsidRPr="002C4644">
        <w:rPr>
          <w:rFonts w:eastAsia="Times New Roman" w:cstheme="minorHAnsi"/>
          <w:b/>
          <w:bCs/>
        </w:rPr>
        <w:t> Avenue</w:t>
      </w:r>
      <w:r w:rsidRPr="002C4644">
        <w:rPr>
          <w:rFonts w:eastAsia="Times New Roman" w:cstheme="minorHAnsi"/>
        </w:rPr>
        <w:t>.</w:t>
      </w:r>
    </w:p>
    <w:sectPr w:rsidR="00FE1DAE" w:rsidRPr="002C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1201A"/>
    <w:multiLevelType w:val="hybridMultilevel"/>
    <w:tmpl w:val="A45C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8226B"/>
    <w:multiLevelType w:val="hybridMultilevel"/>
    <w:tmpl w:val="5222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44EEF"/>
    <w:multiLevelType w:val="hybridMultilevel"/>
    <w:tmpl w:val="F148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D1F88"/>
    <w:multiLevelType w:val="hybridMultilevel"/>
    <w:tmpl w:val="D3B4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91107">
    <w:abstractNumId w:val="1"/>
  </w:num>
  <w:num w:numId="2" w16cid:durableId="1835684456">
    <w:abstractNumId w:val="0"/>
  </w:num>
  <w:num w:numId="3" w16cid:durableId="613901664">
    <w:abstractNumId w:val="2"/>
  </w:num>
  <w:num w:numId="4" w16cid:durableId="1289125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00"/>
    <w:rsid w:val="000766C1"/>
    <w:rsid w:val="000867B4"/>
    <w:rsid w:val="00093C40"/>
    <w:rsid w:val="00097E03"/>
    <w:rsid w:val="000B366A"/>
    <w:rsid w:val="00181AF1"/>
    <w:rsid w:val="001843BB"/>
    <w:rsid w:val="00193E86"/>
    <w:rsid w:val="002026BF"/>
    <w:rsid w:val="0025445E"/>
    <w:rsid w:val="002B6A3B"/>
    <w:rsid w:val="002C0930"/>
    <w:rsid w:val="002C4644"/>
    <w:rsid w:val="002E6AA0"/>
    <w:rsid w:val="003445D0"/>
    <w:rsid w:val="00357B4C"/>
    <w:rsid w:val="00374A9F"/>
    <w:rsid w:val="00383B0E"/>
    <w:rsid w:val="003B2622"/>
    <w:rsid w:val="003B5E1B"/>
    <w:rsid w:val="003F1185"/>
    <w:rsid w:val="00417176"/>
    <w:rsid w:val="00427DAE"/>
    <w:rsid w:val="004429FC"/>
    <w:rsid w:val="00442B7D"/>
    <w:rsid w:val="00490000"/>
    <w:rsid w:val="004957AC"/>
    <w:rsid w:val="004E3E2F"/>
    <w:rsid w:val="00530627"/>
    <w:rsid w:val="00567E05"/>
    <w:rsid w:val="00590D45"/>
    <w:rsid w:val="005912AF"/>
    <w:rsid w:val="005A12C6"/>
    <w:rsid w:val="005B2A3D"/>
    <w:rsid w:val="00622FBF"/>
    <w:rsid w:val="006874B4"/>
    <w:rsid w:val="00691953"/>
    <w:rsid w:val="006C4880"/>
    <w:rsid w:val="006D3B64"/>
    <w:rsid w:val="006E054B"/>
    <w:rsid w:val="006F5C15"/>
    <w:rsid w:val="0072371A"/>
    <w:rsid w:val="00730710"/>
    <w:rsid w:val="00744064"/>
    <w:rsid w:val="00752519"/>
    <w:rsid w:val="00781CF5"/>
    <w:rsid w:val="007A34F4"/>
    <w:rsid w:val="007A3CD2"/>
    <w:rsid w:val="007D4745"/>
    <w:rsid w:val="007F2FDA"/>
    <w:rsid w:val="00802BB7"/>
    <w:rsid w:val="008330F1"/>
    <w:rsid w:val="0084444C"/>
    <w:rsid w:val="008466B8"/>
    <w:rsid w:val="00886115"/>
    <w:rsid w:val="008C7791"/>
    <w:rsid w:val="008C79F8"/>
    <w:rsid w:val="008D1963"/>
    <w:rsid w:val="00912B05"/>
    <w:rsid w:val="00923CC5"/>
    <w:rsid w:val="009267C7"/>
    <w:rsid w:val="00935B8D"/>
    <w:rsid w:val="00955396"/>
    <w:rsid w:val="00972306"/>
    <w:rsid w:val="00972BB7"/>
    <w:rsid w:val="009D2AE4"/>
    <w:rsid w:val="009E07BA"/>
    <w:rsid w:val="009E3715"/>
    <w:rsid w:val="009E59FD"/>
    <w:rsid w:val="00A64048"/>
    <w:rsid w:val="00A803C2"/>
    <w:rsid w:val="00A82109"/>
    <w:rsid w:val="00AA47A0"/>
    <w:rsid w:val="00AC0C50"/>
    <w:rsid w:val="00AC78EC"/>
    <w:rsid w:val="00AD50AE"/>
    <w:rsid w:val="00AE5190"/>
    <w:rsid w:val="00AF0515"/>
    <w:rsid w:val="00AF108F"/>
    <w:rsid w:val="00B11AB8"/>
    <w:rsid w:val="00B2133B"/>
    <w:rsid w:val="00B63D35"/>
    <w:rsid w:val="00B956A7"/>
    <w:rsid w:val="00C163C9"/>
    <w:rsid w:val="00C279B8"/>
    <w:rsid w:val="00C35678"/>
    <w:rsid w:val="00D410C8"/>
    <w:rsid w:val="00D603CA"/>
    <w:rsid w:val="00D9143A"/>
    <w:rsid w:val="00DB1336"/>
    <w:rsid w:val="00E17994"/>
    <w:rsid w:val="00E6677E"/>
    <w:rsid w:val="00EB4DB8"/>
    <w:rsid w:val="00EE53F4"/>
    <w:rsid w:val="00F855DA"/>
    <w:rsid w:val="00FE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0D7C"/>
  <w15:chartTrackingRefBased/>
  <w15:docId w15:val="{4BE4BFF8-0FCC-464B-86F4-B7D1871A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D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FE1DAE"/>
    <w:pPr>
      <w:keepNext w:val="0"/>
      <w:keepLines w:val="0"/>
      <w:spacing w:before="360" w:after="240" w:line="240" w:lineRule="auto"/>
      <w:outlineLvl w:val="1"/>
    </w:pPr>
    <w:rPr>
      <w:rFonts w:asciiTheme="minorHAnsi" w:eastAsia="MS PGothic" w:hAnsiTheme="minorHAnsi" w:cstheme="minorHAnsi"/>
      <w:b/>
      <w:color w:val="000000" w:themeColor="text1"/>
      <w:sz w:val="36"/>
      <w:szCs w:val="40"/>
    </w:rPr>
  </w:style>
  <w:style w:type="paragraph" w:styleId="Heading3">
    <w:name w:val="heading 3"/>
    <w:basedOn w:val="Heading2"/>
    <w:next w:val="Normal"/>
    <w:link w:val="Heading3Char"/>
    <w:uiPriority w:val="9"/>
    <w:unhideWhenUsed/>
    <w:qFormat/>
    <w:rsid w:val="00FE1DAE"/>
    <w:pPr>
      <w:outlineLvl w:val="2"/>
    </w:pPr>
    <w:rPr>
      <w:rFonts w:eastAsiaTheme="majorEastAsia" w:cs="Times New Roman (Headings C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A9F"/>
    <w:rPr>
      <w:color w:val="0563C1" w:themeColor="hyperlink"/>
      <w:u w:val="single"/>
    </w:rPr>
  </w:style>
  <w:style w:type="character" w:styleId="UnresolvedMention">
    <w:name w:val="Unresolved Mention"/>
    <w:basedOn w:val="DefaultParagraphFont"/>
    <w:uiPriority w:val="99"/>
    <w:semiHidden/>
    <w:unhideWhenUsed/>
    <w:rsid w:val="00374A9F"/>
    <w:rPr>
      <w:color w:val="605E5C"/>
      <w:shd w:val="clear" w:color="auto" w:fill="E1DFDD"/>
    </w:rPr>
  </w:style>
  <w:style w:type="paragraph" w:styleId="ListParagraph">
    <w:name w:val="List Paragraph"/>
    <w:basedOn w:val="Normal"/>
    <w:uiPriority w:val="34"/>
    <w:qFormat/>
    <w:rsid w:val="00AF0515"/>
    <w:pPr>
      <w:ind w:left="720"/>
      <w:contextualSpacing/>
    </w:pPr>
  </w:style>
  <w:style w:type="table" w:styleId="TableGrid">
    <w:name w:val="Table Grid"/>
    <w:basedOn w:val="TableNormal"/>
    <w:uiPriority w:val="39"/>
    <w:rsid w:val="0092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1DAE"/>
    <w:rPr>
      <w:rFonts w:eastAsia="MS PGothic" w:cstheme="minorHAnsi"/>
      <w:b/>
      <w:color w:val="000000" w:themeColor="text1"/>
      <w:sz w:val="36"/>
      <w:szCs w:val="40"/>
    </w:rPr>
  </w:style>
  <w:style w:type="character" w:customStyle="1" w:styleId="Heading3Char">
    <w:name w:val="Heading 3 Char"/>
    <w:basedOn w:val="DefaultParagraphFont"/>
    <w:link w:val="Heading3"/>
    <w:uiPriority w:val="9"/>
    <w:rsid w:val="00FE1DAE"/>
    <w:rPr>
      <w:rFonts w:eastAsiaTheme="majorEastAsia" w:cs="Times New Roman (Headings CS)"/>
      <w:b/>
      <w:color w:val="595959" w:themeColor="text1" w:themeTint="A6"/>
      <w:sz w:val="28"/>
      <w:szCs w:val="32"/>
    </w:rPr>
  </w:style>
  <w:style w:type="character" w:customStyle="1" w:styleId="Heading1Char">
    <w:name w:val="Heading 1 Char"/>
    <w:basedOn w:val="DefaultParagraphFont"/>
    <w:link w:val="Heading1"/>
    <w:uiPriority w:val="9"/>
    <w:rsid w:val="00FE1DAE"/>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3F11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s.ohio-state.edu/" TargetMode="External"/><Relationship Id="rId3" Type="http://schemas.openxmlformats.org/officeDocument/2006/relationships/settings" Target="settings.xml"/><Relationship Id="rId7" Type="http://schemas.openxmlformats.org/officeDocument/2006/relationships/hyperlink" Target="mailto:slds@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life.osu.edu/csc/" TargetMode="External"/><Relationship Id="rId5" Type="http://schemas.openxmlformats.org/officeDocument/2006/relationships/hyperlink" Target="mailto:parece.1@o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Parece, Tammy</dc:creator>
  <cp:keywords/>
  <dc:description/>
  <cp:lastModifiedBy>Parece, Tammy</cp:lastModifiedBy>
  <cp:revision>39</cp:revision>
  <dcterms:created xsi:type="dcterms:W3CDTF">2023-01-17T19:26:00Z</dcterms:created>
  <dcterms:modified xsi:type="dcterms:W3CDTF">2023-01-25T18:16:00Z</dcterms:modified>
</cp:coreProperties>
</file>